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B3A2F70" w14:textId="310AC2DF" w:rsidR="00AA24E5" w:rsidRDefault="008A1E9C" w:rsidP="008A1E9C">
      <w:pPr>
        <w:jc w:val="center"/>
      </w:pPr>
      <w:r>
        <w:t xml:space="preserve">                                                      </w:t>
      </w:r>
      <w:r w:rsidR="00AA24E5">
        <w:t>(</w:t>
      </w:r>
      <w:r w:rsidR="0069279B" w:rsidRPr="0069279B">
        <w:t>is completed by the shareholder</w:t>
      </w:r>
      <w:r w:rsidR="00AA24E5">
        <w:t>)</w:t>
      </w:r>
    </w:p>
    <w:p w14:paraId="023AE662" w14:textId="77777777" w:rsidR="00AA24E5" w:rsidRDefault="00AA24E5"/>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5940"/>
        <w:gridCol w:w="455"/>
        <w:gridCol w:w="3145"/>
      </w:tblGrid>
      <w:tr w:rsidR="005C66EC" w14:paraId="160F2000" w14:textId="77777777" w:rsidTr="00EA2B71">
        <w:tc>
          <w:tcPr>
            <w:tcW w:w="5940" w:type="dxa"/>
            <w:tcBorders>
              <w:top w:val="nil"/>
              <w:bottom w:val="nil"/>
              <w:right w:val="nil"/>
            </w:tcBorders>
            <w:shd w:val="clear" w:color="auto" w:fill="auto"/>
          </w:tcPr>
          <w:p w14:paraId="28A4F979" w14:textId="4989E9E3" w:rsidR="001675AC" w:rsidRDefault="00FF5A28" w:rsidP="00EA2B71">
            <w:pPr>
              <w:jc w:val="both"/>
            </w:pPr>
            <w:r w:rsidRPr="00FF5A28">
              <w:rPr>
                <w:rFonts w:ascii="Arial" w:hAnsi="Arial" w:cs="Arial"/>
                <w:b/>
                <w:bCs/>
                <w:sz w:val="20"/>
              </w:rPr>
              <w:t>NAME and FIRST NAME/NAME</w:t>
            </w:r>
          </w:p>
        </w:tc>
        <w:tc>
          <w:tcPr>
            <w:tcW w:w="455" w:type="dxa"/>
            <w:tcBorders>
              <w:top w:val="nil"/>
              <w:left w:val="nil"/>
              <w:bottom w:val="nil"/>
              <w:right w:val="nil"/>
            </w:tcBorders>
            <w:shd w:val="clear" w:color="auto" w:fill="auto"/>
          </w:tcPr>
          <w:p w14:paraId="5C034F74" w14:textId="77777777" w:rsidR="001675AC" w:rsidRDefault="001675AC" w:rsidP="00EA2B71">
            <w:pPr>
              <w:jc w:val="both"/>
            </w:pPr>
          </w:p>
        </w:tc>
        <w:tc>
          <w:tcPr>
            <w:tcW w:w="3145" w:type="dxa"/>
            <w:tcBorders>
              <w:left w:val="nil"/>
            </w:tcBorders>
            <w:shd w:val="clear" w:color="auto" w:fill="auto"/>
          </w:tcPr>
          <w:p w14:paraId="060C0457" w14:textId="77777777" w:rsidR="001675AC" w:rsidRDefault="001675AC" w:rsidP="00EA2B71">
            <w:pPr>
              <w:jc w:val="both"/>
            </w:pPr>
          </w:p>
        </w:tc>
      </w:tr>
      <w:tr w:rsidR="005C66EC" w14:paraId="7D5B03B5" w14:textId="77777777" w:rsidTr="00EA2B71">
        <w:tc>
          <w:tcPr>
            <w:tcW w:w="5940" w:type="dxa"/>
            <w:tcBorders>
              <w:top w:val="nil"/>
              <w:bottom w:val="nil"/>
              <w:right w:val="nil"/>
            </w:tcBorders>
            <w:shd w:val="clear" w:color="auto" w:fill="auto"/>
          </w:tcPr>
          <w:p w14:paraId="5D4B61C9" w14:textId="3AE5C10F" w:rsidR="001675AC" w:rsidRDefault="00FF5A28" w:rsidP="00EA2B71">
            <w:pPr>
              <w:jc w:val="both"/>
            </w:pPr>
            <w:r w:rsidRPr="00FF5A28">
              <w:rPr>
                <w:rFonts w:ascii="Arial" w:hAnsi="Arial" w:cs="Arial"/>
                <w:b/>
                <w:bCs/>
                <w:sz w:val="20"/>
              </w:rPr>
              <w:t xml:space="preserve">Surname </w:t>
            </w:r>
            <w:proofErr w:type="spellStart"/>
            <w:r w:rsidRPr="00FF5A28">
              <w:rPr>
                <w:rFonts w:ascii="Arial" w:hAnsi="Arial" w:cs="Arial"/>
                <w:b/>
                <w:bCs/>
                <w:sz w:val="20"/>
              </w:rPr>
              <w:t>Surname</w:t>
            </w:r>
            <w:proofErr w:type="spellEnd"/>
            <w:r w:rsidRPr="00FF5A28">
              <w:rPr>
                <w:rFonts w:ascii="Arial" w:hAnsi="Arial" w:cs="Arial"/>
                <w:b/>
                <w:bCs/>
                <w:sz w:val="20"/>
              </w:rPr>
              <w:t xml:space="preserve"> (Authorized)</w:t>
            </w:r>
          </w:p>
        </w:tc>
        <w:tc>
          <w:tcPr>
            <w:tcW w:w="455" w:type="dxa"/>
            <w:tcBorders>
              <w:top w:val="nil"/>
              <w:left w:val="nil"/>
              <w:bottom w:val="nil"/>
              <w:right w:val="nil"/>
            </w:tcBorders>
            <w:shd w:val="clear" w:color="auto" w:fill="auto"/>
          </w:tcPr>
          <w:p w14:paraId="2FF3484B" w14:textId="77777777" w:rsidR="001675AC" w:rsidRDefault="001675AC" w:rsidP="00EA2B71">
            <w:pPr>
              <w:jc w:val="both"/>
            </w:pPr>
          </w:p>
        </w:tc>
        <w:tc>
          <w:tcPr>
            <w:tcW w:w="3145" w:type="dxa"/>
            <w:tcBorders>
              <w:left w:val="nil"/>
            </w:tcBorders>
            <w:shd w:val="clear" w:color="auto" w:fill="auto"/>
          </w:tcPr>
          <w:p w14:paraId="23292AC8" w14:textId="77777777" w:rsidR="001675AC" w:rsidRDefault="001675AC" w:rsidP="00EA2B71">
            <w:pPr>
              <w:jc w:val="both"/>
            </w:pPr>
          </w:p>
        </w:tc>
      </w:tr>
      <w:tr w:rsidR="005C66EC" w14:paraId="641F8481" w14:textId="77777777" w:rsidTr="00EA2B71">
        <w:tc>
          <w:tcPr>
            <w:tcW w:w="5940" w:type="dxa"/>
            <w:tcBorders>
              <w:top w:val="nil"/>
              <w:bottom w:val="nil"/>
              <w:right w:val="nil"/>
            </w:tcBorders>
            <w:shd w:val="clear" w:color="auto" w:fill="auto"/>
          </w:tcPr>
          <w:p w14:paraId="27AA3AC8" w14:textId="126C1055" w:rsidR="001675AC" w:rsidRDefault="00FF5A28" w:rsidP="00EA2B71">
            <w:pPr>
              <w:jc w:val="both"/>
            </w:pPr>
            <w:r w:rsidRPr="00FF5A28">
              <w:rPr>
                <w:rFonts w:ascii="Arial" w:hAnsi="Arial" w:cs="Arial"/>
                <w:b/>
                <w:bCs/>
                <w:sz w:val="20"/>
              </w:rPr>
              <w:t>LEGAL REPRESENTATIVE (</w:t>
            </w:r>
            <w:r w:rsidRPr="00FF5A28">
              <w:rPr>
                <w:rFonts w:ascii="Arial" w:hAnsi="Arial" w:cs="Arial"/>
                <w:b/>
                <w:bCs/>
                <w:i/>
                <w:iCs/>
                <w:sz w:val="20"/>
              </w:rPr>
              <w:t>legal person</w:t>
            </w:r>
            <w:r w:rsidRPr="00FF5A28">
              <w:rPr>
                <w:rFonts w:ascii="Arial" w:hAnsi="Arial" w:cs="Arial"/>
                <w:b/>
                <w:bCs/>
                <w:sz w:val="20"/>
              </w:rPr>
              <w:t>)</w:t>
            </w:r>
            <w:r w:rsidR="001675AC" w:rsidRPr="00EA2B71">
              <w:rPr>
                <w:rFonts w:ascii="Arial" w:hAnsi="Arial" w:cs="Arial"/>
                <w:b/>
                <w:bCs/>
                <w:sz w:val="20"/>
              </w:rPr>
              <w:tab/>
            </w:r>
          </w:p>
        </w:tc>
        <w:tc>
          <w:tcPr>
            <w:tcW w:w="455" w:type="dxa"/>
            <w:tcBorders>
              <w:top w:val="nil"/>
              <w:left w:val="nil"/>
              <w:bottom w:val="nil"/>
              <w:right w:val="nil"/>
            </w:tcBorders>
            <w:shd w:val="clear" w:color="auto" w:fill="auto"/>
          </w:tcPr>
          <w:p w14:paraId="489DC03B" w14:textId="77777777" w:rsidR="001675AC" w:rsidRDefault="001675AC" w:rsidP="00EA2B71">
            <w:pPr>
              <w:jc w:val="both"/>
            </w:pPr>
          </w:p>
        </w:tc>
        <w:tc>
          <w:tcPr>
            <w:tcW w:w="3145" w:type="dxa"/>
            <w:tcBorders>
              <w:left w:val="nil"/>
            </w:tcBorders>
            <w:shd w:val="clear" w:color="auto" w:fill="auto"/>
          </w:tcPr>
          <w:p w14:paraId="66E46C66" w14:textId="77777777" w:rsidR="001675AC" w:rsidRDefault="001675AC" w:rsidP="00EA2B71">
            <w:pPr>
              <w:jc w:val="both"/>
            </w:pPr>
          </w:p>
        </w:tc>
      </w:tr>
      <w:tr w:rsidR="005C66EC" w14:paraId="43A53DE4" w14:textId="77777777" w:rsidTr="00EA2B71">
        <w:trPr>
          <w:trHeight w:val="139"/>
        </w:trPr>
        <w:tc>
          <w:tcPr>
            <w:tcW w:w="5940" w:type="dxa"/>
            <w:tcBorders>
              <w:top w:val="nil"/>
              <w:bottom w:val="nil"/>
              <w:right w:val="nil"/>
            </w:tcBorders>
            <w:shd w:val="clear" w:color="auto" w:fill="auto"/>
          </w:tcPr>
          <w:p w14:paraId="282B47F2" w14:textId="47300221" w:rsidR="001675AC" w:rsidRDefault="00FF5A28" w:rsidP="00EA2B71">
            <w:pPr>
              <w:jc w:val="both"/>
            </w:pPr>
            <w:proofErr w:type="gramStart"/>
            <w:r w:rsidRPr="00FF5A28">
              <w:rPr>
                <w:rFonts w:ascii="Arial" w:hAnsi="Arial" w:cs="Arial"/>
                <w:b/>
                <w:bCs/>
                <w:sz w:val="20"/>
              </w:rPr>
              <w:t>CNP</w:t>
            </w:r>
            <w:r w:rsidRPr="00FF5A28">
              <w:rPr>
                <w:rFonts w:ascii="Arial" w:hAnsi="Arial" w:cs="Arial"/>
                <w:b/>
                <w:bCs/>
                <w:sz w:val="18"/>
                <w:szCs w:val="18"/>
              </w:rPr>
              <w:t>(</w:t>
            </w:r>
            <w:proofErr w:type="gramEnd"/>
            <w:r w:rsidRPr="00FF5A28">
              <w:rPr>
                <w:rFonts w:ascii="Arial" w:hAnsi="Arial" w:cs="Arial"/>
                <w:i/>
                <w:iCs/>
                <w:sz w:val="18"/>
                <w:szCs w:val="18"/>
              </w:rPr>
              <w:t>Romanian natural person shareholder or legal representative</w:t>
            </w:r>
            <w:r w:rsidRPr="00FF5A28">
              <w:rPr>
                <w:rFonts w:ascii="Arial" w:hAnsi="Arial" w:cs="Arial"/>
                <w:b/>
                <w:bCs/>
                <w:sz w:val="20"/>
              </w:rPr>
              <w:t>)</w:t>
            </w:r>
          </w:p>
        </w:tc>
        <w:tc>
          <w:tcPr>
            <w:tcW w:w="455" w:type="dxa"/>
            <w:tcBorders>
              <w:top w:val="nil"/>
              <w:left w:val="nil"/>
              <w:bottom w:val="nil"/>
              <w:right w:val="nil"/>
            </w:tcBorders>
            <w:shd w:val="clear" w:color="auto" w:fill="auto"/>
          </w:tcPr>
          <w:p w14:paraId="1F73C4CA" w14:textId="77777777" w:rsidR="001675AC" w:rsidRDefault="001675AC" w:rsidP="00EA2B71">
            <w:pPr>
              <w:jc w:val="both"/>
            </w:pPr>
          </w:p>
        </w:tc>
        <w:tc>
          <w:tcPr>
            <w:tcW w:w="3145" w:type="dxa"/>
            <w:tcBorders>
              <w:left w:val="nil"/>
            </w:tcBorders>
            <w:shd w:val="clear" w:color="auto" w:fill="auto"/>
          </w:tcPr>
          <w:p w14:paraId="375143DD" w14:textId="77777777" w:rsidR="001675AC" w:rsidRDefault="001675AC" w:rsidP="00EA2B71">
            <w:pPr>
              <w:jc w:val="both"/>
            </w:pPr>
          </w:p>
        </w:tc>
      </w:tr>
      <w:tr w:rsidR="005C66EC" w14:paraId="5C9E48F4" w14:textId="77777777" w:rsidTr="00EA2B71">
        <w:tc>
          <w:tcPr>
            <w:tcW w:w="5940" w:type="dxa"/>
            <w:tcBorders>
              <w:top w:val="nil"/>
              <w:bottom w:val="nil"/>
              <w:right w:val="nil"/>
            </w:tcBorders>
            <w:shd w:val="clear" w:color="auto" w:fill="auto"/>
          </w:tcPr>
          <w:p w14:paraId="35442E0B" w14:textId="09CB341F" w:rsidR="001675AC" w:rsidRDefault="001675AC" w:rsidP="00EA2B71">
            <w:pPr>
              <w:jc w:val="both"/>
            </w:pPr>
            <w:proofErr w:type="spellStart"/>
            <w:proofErr w:type="gramStart"/>
            <w:r w:rsidRPr="00EA2B71">
              <w:rPr>
                <w:rFonts w:ascii="Arial" w:hAnsi="Arial" w:cs="Arial"/>
                <w:b/>
                <w:bCs/>
                <w:sz w:val="20"/>
              </w:rPr>
              <w:t>Nr.Pa</w:t>
            </w:r>
            <w:r w:rsidR="00FF5A28">
              <w:rPr>
                <w:rFonts w:ascii="Arial" w:hAnsi="Arial" w:cs="Arial"/>
                <w:b/>
                <w:bCs/>
                <w:sz w:val="20"/>
              </w:rPr>
              <w:t>s</w:t>
            </w:r>
            <w:r w:rsidRPr="00EA2B71">
              <w:rPr>
                <w:rFonts w:ascii="Arial" w:hAnsi="Arial" w:cs="Arial"/>
                <w:b/>
                <w:bCs/>
                <w:sz w:val="20"/>
              </w:rPr>
              <w:t>saport</w:t>
            </w:r>
            <w:proofErr w:type="spellEnd"/>
            <w:proofErr w:type="gramEnd"/>
            <w:r w:rsidRPr="00EA2B71">
              <w:rPr>
                <w:rFonts w:ascii="Arial" w:hAnsi="Arial" w:cs="Arial"/>
                <w:b/>
                <w:bCs/>
                <w:sz w:val="20"/>
              </w:rPr>
              <w:t xml:space="preserve"> (</w:t>
            </w:r>
            <w:proofErr w:type="spellStart"/>
            <w:r w:rsidRPr="00EA2B71">
              <w:rPr>
                <w:rFonts w:ascii="Arial" w:hAnsi="Arial" w:cs="Arial"/>
                <w:i/>
                <w:iCs/>
                <w:sz w:val="18"/>
                <w:szCs w:val="18"/>
              </w:rPr>
              <w:t>persoana</w:t>
            </w:r>
            <w:proofErr w:type="spellEnd"/>
            <w:r w:rsidRPr="00EA2B71">
              <w:rPr>
                <w:rFonts w:ascii="Arial" w:hAnsi="Arial" w:cs="Arial"/>
                <w:i/>
                <w:iCs/>
                <w:sz w:val="18"/>
                <w:szCs w:val="18"/>
              </w:rPr>
              <w:t xml:space="preserve"> </w:t>
            </w:r>
            <w:proofErr w:type="spellStart"/>
            <w:r w:rsidRPr="00EA2B71">
              <w:rPr>
                <w:rFonts w:ascii="Arial" w:hAnsi="Arial" w:cs="Arial"/>
                <w:i/>
                <w:iCs/>
                <w:sz w:val="18"/>
                <w:szCs w:val="18"/>
              </w:rPr>
              <w:t>fizica</w:t>
            </w:r>
            <w:proofErr w:type="spellEnd"/>
            <w:r w:rsidRPr="00EA2B71">
              <w:rPr>
                <w:rFonts w:ascii="Arial" w:hAnsi="Arial" w:cs="Arial"/>
                <w:i/>
                <w:iCs/>
                <w:sz w:val="18"/>
                <w:szCs w:val="18"/>
              </w:rPr>
              <w:t xml:space="preserve"> </w:t>
            </w:r>
            <w:proofErr w:type="spellStart"/>
            <w:r w:rsidRPr="00EA2B71">
              <w:rPr>
                <w:rFonts w:ascii="Arial" w:hAnsi="Arial" w:cs="Arial"/>
                <w:i/>
                <w:iCs/>
                <w:sz w:val="18"/>
                <w:szCs w:val="18"/>
              </w:rPr>
              <w:t>straina</w:t>
            </w:r>
            <w:proofErr w:type="spellEnd"/>
            <w:r w:rsidRPr="00EA2B71">
              <w:rPr>
                <w:rFonts w:ascii="Arial" w:hAnsi="Arial" w:cs="Arial"/>
                <w:i/>
                <w:iCs/>
                <w:sz w:val="18"/>
                <w:szCs w:val="18"/>
              </w:rPr>
              <w:t xml:space="preserve"> </w:t>
            </w:r>
            <w:proofErr w:type="spellStart"/>
            <w:r w:rsidRPr="00EA2B71">
              <w:rPr>
                <w:rFonts w:ascii="Arial" w:hAnsi="Arial" w:cs="Arial"/>
                <w:i/>
                <w:iCs/>
                <w:sz w:val="18"/>
                <w:szCs w:val="18"/>
              </w:rPr>
              <w:t>actionar</w:t>
            </w:r>
            <w:proofErr w:type="spellEnd"/>
            <w:r w:rsidRPr="00EA2B71">
              <w:rPr>
                <w:rFonts w:ascii="Arial" w:hAnsi="Arial" w:cs="Arial"/>
                <w:i/>
                <w:iCs/>
                <w:sz w:val="18"/>
                <w:szCs w:val="18"/>
              </w:rPr>
              <w:t xml:space="preserve"> </w:t>
            </w:r>
            <w:proofErr w:type="spellStart"/>
            <w:r w:rsidRPr="00EA2B71">
              <w:rPr>
                <w:rFonts w:ascii="Arial" w:hAnsi="Arial" w:cs="Arial"/>
                <w:i/>
                <w:iCs/>
                <w:sz w:val="18"/>
                <w:szCs w:val="18"/>
              </w:rPr>
              <w:t>sau</w:t>
            </w:r>
            <w:proofErr w:type="spellEnd"/>
            <w:r w:rsidRPr="00EA2B71">
              <w:rPr>
                <w:rFonts w:ascii="Arial" w:hAnsi="Arial" w:cs="Arial"/>
                <w:i/>
                <w:iCs/>
                <w:sz w:val="18"/>
                <w:szCs w:val="18"/>
              </w:rPr>
              <w:t xml:space="preserve"> </w:t>
            </w:r>
            <w:proofErr w:type="spellStart"/>
            <w:r w:rsidRPr="00EA2B71">
              <w:rPr>
                <w:rFonts w:ascii="Arial" w:hAnsi="Arial" w:cs="Arial"/>
                <w:i/>
                <w:iCs/>
                <w:sz w:val="18"/>
                <w:szCs w:val="18"/>
              </w:rPr>
              <w:t>reprezentant</w:t>
            </w:r>
            <w:proofErr w:type="spellEnd"/>
            <w:r w:rsidRPr="00EA2B71">
              <w:rPr>
                <w:rFonts w:ascii="Arial" w:hAnsi="Arial" w:cs="Arial"/>
                <w:i/>
                <w:iCs/>
                <w:sz w:val="18"/>
                <w:szCs w:val="18"/>
              </w:rPr>
              <w:t xml:space="preserve"> legal</w:t>
            </w:r>
            <w:r w:rsidRPr="00EA2B71">
              <w:rPr>
                <w:rFonts w:ascii="Arial" w:hAnsi="Arial" w:cs="Arial"/>
                <w:b/>
                <w:bCs/>
                <w:sz w:val="20"/>
              </w:rPr>
              <w:t>)</w:t>
            </w:r>
          </w:p>
        </w:tc>
        <w:tc>
          <w:tcPr>
            <w:tcW w:w="455" w:type="dxa"/>
            <w:tcBorders>
              <w:top w:val="nil"/>
              <w:left w:val="nil"/>
              <w:bottom w:val="nil"/>
              <w:right w:val="nil"/>
            </w:tcBorders>
            <w:shd w:val="clear" w:color="auto" w:fill="auto"/>
          </w:tcPr>
          <w:p w14:paraId="13A72A26" w14:textId="77777777" w:rsidR="001675AC" w:rsidRDefault="001675AC" w:rsidP="00EA2B71">
            <w:pPr>
              <w:jc w:val="both"/>
            </w:pPr>
          </w:p>
        </w:tc>
        <w:tc>
          <w:tcPr>
            <w:tcW w:w="3145" w:type="dxa"/>
            <w:tcBorders>
              <w:left w:val="nil"/>
            </w:tcBorders>
            <w:shd w:val="clear" w:color="auto" w:fill="auto"/>
          </w:tcPr>
          <w:p w14:paraId="0F08B898" w14:textId="77777777" w:rsidR="001675AC" w:rsidRDefault="001675AC" w:rsidP="00EA2B71">
            <w:pPr>
              <w:jc w:val="both"/>
            </w:pPr>
          </w:p>
        </w:tc>
      </w:tr>
      <w:tr w:rsidR="005C66EC" w14:paraId="726E120C" w14:textId="77777777" w:rsidTr="00EA2B71">
        <w:tc>
          <w:tcPr>
            <w:tcW w:w="5940" w:type="dxa"/>
            <w:tcBorders>
              <w:top w:val="nil"/>
              <w:bottom w:val="nil"/>
              <w:right w:val="nil"/>
            </w:tcBorders>
            <w:shd w:val="clear" w:color="auto" w:fill="auto"/>
          </w:tcPr>
          <w:p w14:paraId="3F619926" w14:textId="7DB50EDA" w:rsidR="001675AC" w:rsidRDefault="00FF5A28" w:rsidP="00EA2B71">
            <w:pPr>
              <w:jc w:val="both"/>
            </w:pPr>
            <w:r w:rsidRPr="00FF5A28">
              <w:rPr>
                <w:rFonts w:ascii="Arial" w:hAnsi="Arial" w:cs="Arial"/>
                <w:b/>
                <w:bCs/>
                <w:sz w:val="20"/>
              </w:rPr>
              <w:t>Unique registration code (legal entity)</w:t>
            </w:r>
          </w:p>
        </w:tc>
        <w:tc>
          <w:tcPr>
            <w:tcW w:w="455" w:type="dxa"/>
            <w:tcBorders>
              <w:top w:val="nil"/>
              <w:left w:val="nil"/>
              <w:bottom w:val="nil"/>
              <w:right w:val="nil"/>
            </w:tcBorders>
            <w:shd w:val="clear" w:color="auto" w:fill="auto"/>
          </w:tcPr>
          <w:p w14:paraId="1E3D1ED9" w14:textId="77777777" w:rsidR="001675AC" w:rsidRDefault="001675AC" w:rsidP="00EA2B71">
            <w:pPr>
              <w:jc w:val="both"/>
            </w:pPr>
          </w:p>
        </w:tc>
        <w:tc>
          <w:tcPr>
            <w:tcW w:w="3145" w:type="dxa"/>
            <w:tcBorders>
              <w:left w:val="nil"/>
              <w:bottom w:val="single" w:sz="4" w:space="0" w:color="auto"/>
            </w:tcBorders>
            <w:shd w:val="clear" w:color="auto" w:fill="auto"/>
          </w:tcPr>
          <w:p w14:paraId="29D52EB8" w14:textId="77777777" w:rsidR="001675AC" w:rsidRDefault="001675AC" w:rsidP="00EA2B71">
            <w:pPr>
              <w:jc w:val="both"/>
            </w:pPr>
          </w:p>
        </w:tc>
      </w:tr>
      <w:tr w:rsidR="005C66EC" w14:paraId="321844A7" w14:textId="77777777" w:rsidTr="00EA2B71">
        <w:tc>
          <w:tcPr>
            <w:tcW w:w="5940" w:type="dxa"/>
            <w:tcBorders>
              <w:top w:val="nil"/>
              <w:bottom w:val="nil"/>
              <w:right w:val="nil"/>
            </w:tcBorders>
            <w:shd w:val="clear" w:color="auto" w:fill="auto"/>
          </w:tcPr>
          <w:p w14:paraId="03B741F6" w14:textId="77777777" w:rsidR="001675AC" w:rsidRDefault="001675AC" w:rsidP="00EA2B71">
            <w:pPr>
              <w:jc w:val="both"/>
            </w:pPr>
          </w:p>
        </w:tc>
        <w:tc>
          <w:tcPr>
            <w:tcW w:w="455" w:type="dxa"/>
            <w:tcBorders>
              <w:top w:val="nil"/>
              <w:left w:val="nil"/>
              <w:bottom w:val="nil"/>
              <w:right w:val="nil"/>
            </w:tcBorders>
            <w:shd w:val="clear" w:color="auto" w:fill="auto"/>
          </w:tcPr>
          <w:p w14:paraId="286A278D" w14:textId="77777777" w:rsidR="001675AC" w:rsidRDefault="001675AC" w:rsidP="00EA2B71">
            <w:pPr>
              <w:jc w:val="both"/>
            </w:pPr>
          </w:p>
        </w:tc>
        <w:tc>
          <w:tcPr>
            <w:tcW w:w="3145" w:type="dxa"/>
            <w:tcBorders>
              <w:top w:val="single" w:sz="4" w:space="0" w:color="auto"/>
              <w:left w:val="nil"/>
              <w:bottom w:val="nil"/>
            </w:tcBorders>
            <w:shd w:val="clear" w:color="auto" w:fill="auto"/>
          </w:tcPr>
          <w:p w14:paraId="0B7C1402" w14:textId="77777777" w:rsidR="001675AC" w:rsidRDefault="001675AC" w:rsidP="00EA2B71">
            <w:pPr>
              <w:jc w:val="both"/>
            </w:pPr>
          </w:p>
        </w:tc>
      </w:tr>
      <w:tr w:rsidR="005C66EC" w14:paraId="71D9F55D" w14:textId="77777777" w:rsidTr="00EA2B71">
        <w:tc>
          <w:tcPr>
            <w:tcW w:w="5940" w:type="dxa"/>
            <w:tcBorders>
              <w:top w:val="nil"/>
              <w:bottom w:val="nil"/>
              <w:right w:val="nil"/>
            </w:tcBorders>
            <w:shd w:val="clear" w:color="auto" w:fill="auto"/>
          </w:tcPr>
          <w:p w14:paraId="680E8FC9" w14:textId="38710DD8" w:rsidR="001675AC" w:rsidRDefault="00FF5A28" w:rsidP="00EA2B71">
            <w:pPr>
              <w:jc w:val="both"/>
            </w:pPr>
            <w:r w:rsidRPr="00FF5A28">
              <w:rPr>
                <w:rFonts w:ascii="Arial" w:hAnsi="Arial" w:cs="Arial"/>
                <w:b/>
                <w:bCs/>
                <w:sz w:val="20"/>
              </w:rPr>
              <w:t>NUMBER OF SHARES OWNED</w:t>
            </w:r>
          </w:p>
        </w:tc>
        <w:tc>
          <w:tcPr>
            <w:tcW w:w="455" w:type="dxa"/>
            <w:tcBorders>
              <w:top w:val="nil"/>
              <w:left w:val="nil"/>
              <w:bottom w:val="nil"/>
              <w:right w:val="nil"/>
            </w:tcBorders>
            <w:shd w:val="clear" w:color="auto" w:fill="auto"/>
          </w:tcPr>
          <w:p w14:paraId="11AEF90D" w14:textId="77777777" w:rsidR="001675AC" w:rsidRDefault="001675AC" w:rsidP="00EA2B71">
            <w:pPr>
              <w:jc w:val="both"/>
            </w:pPr>
          </w:p>
        </w:tc>
        <w:tc>
          <w:tcPr>
            <w:tcW w:w="3145" w:type="dxa"/>
            <w:tcBorders>
              <w:top w:val="nil"/>
              <w:left w:val="nil"/>
              <w:bottom w:val="single" w:sz="4" w:space="0" w:color="auto"/>
            </w:tcBorders>
            <w:shd w:val="clear" w:color="auto" w:fill="auto"/>
          </w:tcPr>
          <w:p w14:paraId="009511D6" w14:textId="77777777" w:rsidR="001675AC" w:rsidRDefault="001675AC" w:rsidP="00EA2B71">
            <w:pPr>
              <w:jc w:val="both"/>
            </w:pPr>
          </w:p>
        </w:tc>
      </w:tr>
    </w:tbl>
    <w:p w14:paraId="091C7DCB" w14:textId="77777777" w:rsidR="005C66EC" w:rsidRDefault="005C66EC">
      <w:pPr>
        <w:jc w:val="center"/>
        <w:rPr>
          <w:b/>
          <w:bCs/>
        </w:rPr>
      </w:pPr>
    </w:p>
    <w:p w14:paraId="53769F13" w14:textId="1B90F50D" w:rsidR="005C66EC" w:rsidRPr="00362A72" w:rsidRDefault="00B67D4C" w:rsidP="00362A72">
      <w:pPr>
        <w:jc w:val="center"/>
        <w:rPr>
          <w:b/>
          <w:bCs/>
          <w:sz w:val="32"/>
          <w:szCs w:val="32"/>
        </w:rPr>
      </w:pPr>
      <w:r>
        <w:rPr>
          <w:b/>
          <w:bCs/>
          <w:sz w:val="32"/>
          <w:szCs w:val="32"/>
        </w:rPr>
        <w:t>BALLOT</w:t>
      </w:r>
    </w:p>
    <w:p w14:paraId="08C18C26" w14:textId="230252AB" w:rsidR="00AA24E5" w:rsidRDefault="00381FCA">
      <w:pPr>
        <w:jc w:val="center"/>
        <w:rPr>
          <w:b/>
          <w:bCs/>
        </w:rPr>
      </w:pPr>
      <w:r>
        <w:rPr>
          <w:b/>
          <w:bCs/>
        </w:rPr>
        <w:t>O</w:t>
      </w:r>
      <w:r w:rsidR="00957156" w:rsidRPr="00957156">
        <w:rPr>
          <w:b/>
          <w:bCs/>
        </w:rPr>
        <w:t>rdinary General Meeting of Shareholders</w:t>
      </w:r>
      <w:r w:rsidR="00AA24E5">
        <w:rPr>
          <w:b/>
          <w:bCs/>
        </w:rPr>
        <w:t xml:space="preserve"> </w:t>
      </w:r>
      <w:r w:rsidR="00957156">
        <w:rPr>
          <w:b/>
          <w:bCs/>
        </w:rPr>
        <w:t xml:space="preserve">of </w:t>
      </w:r>
      <w:r w:rsidR="00AA24E5">
        <w:rPr>
          <w:b/>
          <w:bCs/>
        </w:rPr>
        <w:t xml:space="preserve">SC FORMA SA </w:t>
      </w:r>
      <w:r w:rsidR="00957156">
        <w:rPr>
          <w:b/>
          <w:bCs/>
        </w:rPr>
        <w:t>of</w:t>
      </w:r>
      <w:r w:rsidR="00AA24E5">
        <w:rPr>
          <w:b/>
          <w:bCs/>
        </w:rPr>
        <w:t xml:space="preserve"> </w:t>
      </w:r>
      <w:r w:rsidR="008A6F8A" w:rsidRPr="008A6F8A">
        <w:rPr>
          <w:b/>
          <w:bCs/>
        </w:rPr>
        <w:t>24/25-04-2025</w:t>
      </w:r>
      <w:r w:rsidR="00AA24E5">
        <w:rPr>
          <w:b/>
          <w:bCs/>
        </w:rPr>
        <w:t>.</w:t>
      </w:r>
    </w:p>
    <w:p w14:paraId="042A4508" w14:textId="77777777" w:rsidR="00F9196F" w:rsidRDefault="00F9196F">
      <w:pPr>
        <w:jc w:val="center"/>
        <w:rPr>
          <w:b/>
          <w:bCs/>
        </w:rPr>
      </w:pPr>
    </w:p>
    <w:p w14:paraId="64A6F25C" w14:textId="33D41917" w:rsidR="00F9196F" w:rsidRDefault="00B67D4C">
      <w:pPr>
        <w:jc w:val="center"/>
        <w:rPr>
          <w:i/>
          <w:iCs/>
        </w:rPr>
      </w:pPr>
      <w:r w:rsidRPr="00B67D4C">
        <w:rPr>
          <w:i/>
          <w:iCs/>
        </w:rPr>
        <w:t xml:space="preserve">(mark with X the type of vote that </w:t>
      </w:r>
      <w:r>
        <w:rPr>
          <w:i/>
          <w:iCs/>
        </w:rPr>
        <w:t>is selected,</w:t>
      </w:r>
      <w:r w:rsidRPr="00B67D4C">
        <w:rPr>
          <w:i/>
          <w:iCs/>
        </w:rPr>
        <w:t xml:space="preserve"> in the General Meeting of Shareholders)</w:t>
      </w:r>
    </w:p>
    <w:p w14:paraId="73ACA4EF" w14:textId="77777777" w:rsidR="00F9196F" w:rsidRPr="00F9196F" w:rsidRDefault="00F9196F">
      <w:pPr>
        <w:jc w:val="center"/>
        <w:rPr>
          <w:i/>
          <w:iCs/>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
        <w:gridCol w:w="5555"/>
        <w:gridCol w:w="1150"/>
        <w:gridCol w:w="1030"/>
        <w:gridCol w:w="1270"/>
      </w:tblGrid>
      <w:tr w:rsidR="00AA24E5" w:rsidRPr="00AA24E5" w14:paraId="6D212355" w14:textId="77777777" w:rsidTr="00651B97">
        <w:trPr>
          <w:trHeight w:val="341"/>
        </w:trPr>
        <w:tc>
          <w:tcPr>
            <w:tcW w:w="590" w:type="dxa"/>
            <w:shd w:val="clear" w:color="auto" w:fill="auto"/>
            <w:vAlign w:val="center"/>
          </w:tcPr>
          <w:p w14:paraId="41406C25" w14:textId="77777777" w:rsidR="00AA24E5" w:rsidRDefault="00AA24E5" w:rsidP="00AA24E5">
            <w:pPr>
              <w:jc w:val="center"/>
            </w:pPr>
            <w:r>
              <w:t>Nr</w:t>
            </w:r>
          </w:p>
        </w:tc>
        <w:tc>
          <w:tcPr>
            <w:tcW w:w="5555" w:type="dxa"/>
            <w:shd w:val="clear" w:color="auto" w:fill="auto"/>
            <w:vAlign w:val="center"/>
          </w:tcPr>
          <w:p w14:paraId="5F81A314" w14:textId="5E913F7A" w:rsidR="00AA24E5" w:rsidRPr="00AA24E5" w:rsidRDefault="00651B97" w:rsidP="00AA24E5">
            <w:pPr>
              <w:jc w:val="center"/>
              <w:rPr>
                <w:rFonts w:ascii="Arial" w:hAnsi="Arial" w:cs="Arial"/>
                <w:b/>
                <w:bCs/>
                <w:sz w:val="18"/>
                <w:szCs w:val="18"/>
              </w:rPr>
            </w:pPr>
            <w:r w:rsidRPr="00651B97">
              <w:rPr>
                <w:rFonts w:ascii="Arial" w:hAnsi="Arial" w:cs="Arial"/>
                <w:b/>
                <w:bCs/>
                <w:sz w:val="18"/>
                <w:szCs w:val="18"/>
              </w:rPr>
              <w:t xml:space="preserve">AGENDA - </w:t>
            </w:r>
            <w:r w:rsidR="00362A72">
              <w:rPr>
                <w:rFonts w:ascii="Arial" w:hAnsi="Arial" w:cs="Arial"/>
                <w:b/>
                <w:bCs/>
                <w:sz w:val="18"/>
                <w:szCs w:val="18"/>
              </w:rPr>
              <w:t>A</w:t>
            </w:r>
            <w:r w:rsidRPr="00651B97">
              <w:rPr>
                <w:rFonts w:ascii="Arial" w:hAnsi="Arial" w:cs="Arial"/>
                <w:b/>
                <w:bCs/>
                <w:sz w:val="18"/>
                <w:szCs w:val="18"/>
              </w:rPr>
              <w:t>G</w:t>
            </w:r>
            <w:r>
              <w:rPr>
                <w:rFonts w:ascii="Arial" w:hAnsi="Arial" w:cs="Arial"/>
                <w:b/>
                <w:bCs/>
                <w:sz w:val="18"/>
                <w:szCs w:val="18"/>
              </w:rPr>
              <w:t>M</w:t>
            </w:r>
          </w:p>
        </w:tc>
        <w:tc>
          <w:tcPr>
            <w:tcW w:w="1150" w:type="dxa"/>
            <w:shd w:val="clear" w:color="auto" w:fill="auto"/>
            <w:vAlign w:val="center"/>
          </w:tcPr>
          <w:p w14:paraId="0B5A15BA" w14:textId="24C0B71F" w:rsidR="00AA24E5" w:rsidRPr="00AA24E5" w:rsidRDefault="00651B97" w:rsidP="00AA24E5">
            <w:pPr>
              <w:jc w:val="center"/>
              <w:rPr>
                <w:rFonts w:ascii="Arial" w:hAnsi="Arial" w:cs="Arial"/>
                <w:b/>
                <w:bCs/>
                <w:sz w:val="16"/>
                <w:szCs w:val="16"/>
              </w:rPr>
            </w:pPr>
            <w:r>
              <w:rPr>
                <w:rFonts w:ascii="Arial" w:hAnsi="Arial" w:cs="Arial"/>
                <w:b/>
                <w:bCs/>
                <w:sz w:val="16"/>
                <w:szCs w:val="16"/>
              </w:rPr>
              <w:t>FOR</w:t>
            </w:r>
          </w:p>
        </w:tc>
        <w:tc>
          <w:tcPr>
            <w:tcW w:w="1030" w:type="dxa"/>
            <w:shd w:val="clear" w:color="auto" w:fill="auto"/>
            <w:vAlign w:val="center"/>
          </w:tcPr>
          <w:p w14:paraId="1A0043C9" w14:textId="41995805" w:rsidR="00AA24E5" w:rsidRPr="00AA24E5" w:rsidRDefault="00651B97" w:rsidP="00AA24E5">
            <w:pPr>
              <w:jc w:val="center"/>
              <w:rPr>
                <w:rFonts w:ascii="Arial" w:hAnsi="Arial" w:cs="Arial"/>
                <w:b/>
                <w:bCs/>
                <w:sz w:val="16"/>
                <w:szCs w:val="16"/>
              </w:rPr>
            </w:pPr>
            <w:r>
              <w:rPr>
                <w:rFonts w:ascii="Arial" w:hAnsi="Arial" w:cs="Arial"/>
                <w:b/>
                <w:bCs/>
                <w:sz w:val="16"/>
                <w:szCs w:val="16"/>
              </w:rPr>
              <w:t>AGAINST</w:t>
            </w:r>
          </w:p>
        </w:tc>
        <w:tc>
          <w:tcPr>
            <w:tcW w:w="1270" w:type="dxa"/>
            <w:shd w:val="clear" w:color="auto" w:fill="auto"/>
            <w:vAlign w:val="center"/>
          </w:tcPr>
          <w:p w14:paraId="173526E0" w14:textId="732A56CE" w:rsidR="00AA24E5" w:rsidRPr="00AA24E5" w:rsidRDefault="00651B97" w:rsidP="00AA24E5">
            <w:pPr>
              <w:jc w:val="center"/>
              <w:rPr>
                <w:rFonts w:ascii="Arial" w:hAnsi="Arial" w:cs="Arial"/>
                <w:b/>
                <w:bCs/>
                <w:sz w:val="16"/>
                <w:szCs w:val="16"/>
              </w:rPr>
            </w:pPr>
            <w:r w:rsidRPr="00651B97">
              <w:rPr>
                <w:rFonts w:ascii="Arial" w:hAnsi="Arial" w:cs="Arial"/>
                <w:b/>
                <w:bCs/>
                <w:sz w:val="16"/>
                <w:szCs w:val="16"/>
              </w:rPr>
              <w:t>ABSTENTION</w:t>
            </w:r>
          </w:p>
        </w:tc>
      </w:tr>
      <w:tr w:rsidR="00AA24E5" w:rsidRPr="00AA24E5" w14:paraId="09B7D042" w14:textId="77777777" w:rsidTr="00651B97">
        <w:trPr>
          <w:trHeight w:val="241"/>
        </w:trPr>
        <w:tc>
          <w:tcPr>
            <w:tcW w:w="590" w:type="dxa"/>
            <w:shd w:val="clear" w:color="auto" w:fill="auto"/>
          </w:tcPr>
          <w:p w14:paraId="2B556A6B" w14:textId="77777777" w:rsidR="00AA24E5" w:rsidRDefault="00AA24E5" w:rsidP="00AA24E5">
            <w:pPr>
              <w:jc w:val="both"/>
            </w:pPr>
          </w:p>
        </w:tc>
        <w:tc>
          <w:tcPr>
            <w:tcW w:w="5555" w:type="dxa"/>
            <w:shd w:val="clear" w:color="auto" w:fill="auto"/>
          </w:tcPr>
          <w:p w14:paraId="06E04C23" w14:textId="77777777" w:rsidR="00AA24E5" w:rsidRPr="00AA24E5" w:rsidRDefault="00AA24E5" w:rsidP="00AA24E5">
            <w:pPr>
              <w:jc w:val="both"/>
              <w:rPr>
                <w:b/>
                <w:bCs/>
              </w:rPr>
            </w:pPr>
          </w:p>
        </w:tc>
        <w:tc>
          <w:tcPr>
            <w:tcW w:w="1150" w:type="dxa"/>
            <w:shd w:val="clear" w:color="auto" w:fill="auto"/>
          </w:tcPr>
          <w:p w14:paraId="65D59635" w14:textId="77777777" w:rsidR="00AA24E5" w:rsidRPr="00AA24E5" w:rsidRDefault="00AA24E5" w:rsidP="00AA24E5">
            <w:pPr>
              <w:jc w:val="both"/>
              <w:rPr>
                <w:b/>
                <w:bCs/>
              </w:rPr>
            </w:pPr>
          </w:p>
        </w:tc>
        <w:tc>
          <w:tcPr>
            <w:tcW w:w="1030" w:type="dxa"/>
            <w:shd w:val="clear" w:color="auto" w:fill="auto"/>
          </w:tcPr>
          <w:p w14:paraId="4DF051A2" w14:textId="77777777" w:rsidR="00AA24E5" w:rsidRPr="00AA24E5" w:rsidRDefault="00AA24E5" w:rsidP="00AA24E5">
            <w:pPr>
              <w:jc w:val="both"/>
              <w:rPr>
                <w:b/>
                <w:bCs/>
              </w:rPr>
            </w:pPr>
          </w:p>
        </w:tc>
        <w:tc>
          <w:tcPr>
            <w:tcW w:w="1270" w:type="dxa"/>
            <w:shd w:val="clear" w:color="auto" w:fill="auto"/>
          </w:tcPr>
          <w:p w14:paraId="1778A0A6" w14:textId="77777777" w:rsidR="00AA24E5" w:rsidRPr="00AA24E5" w:rsidRDefault="00AA24E5" w:rsidP="00AA24E5">
            <w:pPr>
              <w:jc w:val="both"/>
              <w:rPr>
                <w:b/>
                <w:bCs/>
              </w:rPr>
            </w:pPr>
          </w:p>
        </w:tc>
      </w:tr>
      <w:tr w:rsidR="00AA24E5" w:rsidRPr="00AA24E5" w14:paraId="34650AD5" w14:textId="77777777" w:rsidTr="00651B97">
        <w:trPr>
          <w:trHeight w:val="341"/>
        </w:trPr>
        <w:tc>
          <w:tcPr>
            <w:tcW w:w="590" w:type="dxa"/>
            <w:shd w:val="clear" w:color="auto" w:fill="auto"/>
          </w:tcPr>
          <w:p w14:paraId="6BBD202F" w14:textId="77777777" w:rsidR="00AA24E5" w:rsidRDefault="00AA24E5" w:rsidP="00AA24E5">
            <w:pPr>
              <w:jc w:val="center"/>
            </w:pPr>
            <w:r w:rsidRPr="00AA24E5">
              <w:rPr>
                <w:b/>
                <w:bCs/>
              </w:rPr>
              <w:t>1</w:t>
            </w:r>
          </w:p>
        </w:tc>
        <w:tc>
          <w:tcPr>
            <w:tcW w:w="5555" w:type="dxa"/>
            <w:shd w:val="clear" w:color="auto" w:fill="auto"/>
          </w:tcPr>
          <w:p w14:paraId="7E570BA1" w14:textId="2033100C" w:rsidR="003038EC" w:rsidRPr="00AA24E5" w:rsidRDefault="008A6F8A" w:rsidP="000E6F84">
            <w:pPr>
              <w:jc w:val="both"/>
              <w:rPr>
                <w:rFonts w:ascii="Arial" w:hAnsi="Arial" w:cs="Arial"/>
                <w:sz w:val="20"/>
              </w:rPr>
            </w:pPr>
            <w:r w:rsidRPr="008A6F8A">
              <w:rPr>
                <w:rFonts w:ascii="Arial" w:hAnsi="Arial" w:cs="Arial"/>
                <w:sz w:val="20"/>
              </w:rPr>
              <w:t>Presentation, discussion and approval of the Liquidator's Report for the financial year 2024.</w:t>
            </w:r>
          </w:p>
        </w:tc>
        <w:tc>
          <w:tcPr>
            <w:tcW w:w="1150" w:type="dxa"/>
            <w:shd w:val="clear" w:color="auto" w:fill="auto"/>
          </w:tcPr>
          <w:p w14:paraId="6C661D11" w14:textId="77777777" w:rsidR="00AA24E5" w:rsidRPr="00AA24E5" w:rsidRDefault="00AA24E5" w:rsidP="00AA24E5">
            <w:pPr>
              <w:jc w:val="both"/>
              <w:rPr>
                <w:b/>
                <w:bCs/>
              </w:rPr>
            </w:pPr>
          </w:p>
        </w:tc>
        <w:tc>
          <w:tcPr>
            <w:tcW w:w="1030" w:type="dxa"/>
            <w:shd w:val="clear" w:color="auto" w:fill="auto"/>
          </w:tcPr>
          <w:p w14:paraId="2475FF80" w14:textId="77777777" w:rsidR="00AA24E5" w:rsidRPr="00AA24E5" w:rsidRDefault="00AA24E5" w:rsidP="00AA24E5">
            <w:pPr>
              <w:jc w:val="both"/>
              <w:rPr>
                <w:b/>
                <w:bCs/>
              </w:rPr>
            </w:pPr>
          </w:p>
        </w:tc>
        <w:tc>
          <w:tcPr>
            <w:tcW w:w="1270" w:type="dxa"/>
            <w:shd w:val="clear" w:color="auto" w:fill="auto"/>
          </w:tcPr>
          <w:p w14:paraId="5DD7A1BF" w14:textId="77777777" w:rsidR="00AA24E5" w:rsidRPr="00AA24E5" w:rsidRDefault="00AA24E5" w:rsidP="00AA24E5">
            <w:pPr>
              <w:jc w:val="both"/>
              <w:rPr>
                <w:b/>
                <w:bCs/>
              </w:rPr>
            </w:pPr>
          </w:p>
        </w:tc>
      </w:tr>
      <w:tr w:rsidR="00AA24E5" w:rsidRPr="00AA24E5" w14:paraId="521E7399" w14:textId="77777777" w:rsidTr="00651B97">
        <w:trPr>
          <w:trHeight w:val="341"/>
        </w:trPr>
        <w:tc>
          <w:tcPr>
            <w:tcW w:w="590" w:type="dxa"/>
            <w:shd w:val="clear" w:color="auto" w:fill="auto"/>
          </w:tcPr>
          <w:p w14:paraId="235D5D2E" w14:textId="77777777" w:rsidR="00AA24E5" w:rsidRDefault="00AA24E5" w:rsidP="00AA24E5">
            <w:pPr>
              <w:jc w:val="center"/>
            </w:pPr>
            <w:r w:rsidRPr="00AA24E5">
              <w:rPr>
                <w:b/>
                <w:bCs/>
              </w:rPr>
              <w:t>2</w:t>
            </w:r>
          </w:p>
        </w:tc>
        <w:tc>
          <w:tcPr>
            <w:tcW w:w="5555" w:type="dxa"/>
            <w:shd w:val="clear" w:color="auto" w:fill="auto"/>
          </w:tcPr>
          <w:p w14:paraId="78DA0485" w14:textId="31FA9578" w:rsidR="00FE47C6" w:rsidRPr="00AA24E5" w:rsidRDefault="008A6F8A" w:rsidP="008C0A71">
            <w:pPr>
              <w:jc w:val="both"/>
              <w:rPr>
                <w:rFonts w:ascii="Arial" w:hAnsi="Arial" w:cs="Arial"/>
                <w:sz w:val="20"/>
              </w:rPr>
            </w:pPr>
            <w:r w:rsidRPr="008A6F8A">
              <w:rPr>
                <w:rFonts w:ascii="Arial" w:hAnsi="Arial" w:cs="Arial"/>
                <w:sz w:val="20"/>
              </w:rPr>
              <w:t>Presentation of the Annual Financial Statement prepared as of 31.12.2024.</w:t>
            </w:r>
            <w:r w:rsidRPr="008A6F8A">
              <w:rPr>
                <w:rFonts w:ascii="Arial" w:hAnsi="Arial" w:cs="Arial"/>
                <w:sz w:val="20"/>
              </w:rPr>
              <w:t xml:space="preserve"> </w:t>
            </w:r>
          </w:p>
        </w:tc>
        <w:tc>
          <w:tcPr>
            <w:tcW w:w="1150" w:type="dxa"/>
            <w:shd w:val="clear" w:color="auto" w:fill="auto"/>
          </w:tcPr>
          <w:p w14:paraId="5EEC601F" w14:textId="77777777" w:rsidR="00AA24E5" w:rsidRPr="00AA24E5" w:rsidRDefault="00AA24E5" w:rsidP="00AA24E5">
            <w:pPr>
              <w:jc w:val="both"/>
              <w:rPr>
                <w:b/>
                <w:bCs/>
              </w:rPr>
            </w:pPr>
          </w:p>
        </w:tc>
        <w:tc>
          <w:tcPr>
            <w:tcW w:w="1030" w:type="dxa"/>
            <w:shd w:val="clear" w:color="auto" w:fill="auto"/>
          </w:tcPr>
          <w:p w14:paraId="2D305E34" w14:textId="77777777" w:rsidR="00AA24E5" w:rsidRPr="00AA24E5" w:rsidRDefault="00AA24E5" w:rsidP="00AA24E5">
            <w:pPr>
              <w:jc w:val="both"/>
              <w:rPr>
                <w:b/>
                <w:bCs/>
              </w:rPr>
            </w:pPr>
          </w:p>
        </w:tc>
        <w:tc>
          <w:tcPr>
            <w:tcW w:w="1270" w:type="dxa"/>
            <w:shd w:val="clear" w:color="auto" w:fill="auto"/>
          </w:tcPr>
          <w:p w14:paraId="339ABBAC" w14:textId="77777777" w:rsidR="00AA24E5" w:rsidRPr="00AA24E5" w:rsidRDefault="00AA24E5" w:rsidP="00AA24E5">
            <w:pPr>
              <w:jc w:val="both"/>
              <w:rPr>
                <w:b/>
                <w:bCs/>
              </w:rPr>
            </w:pPr>
          </w:p>
        </w:tc>
      </w:tr>
      <w:tr w:rsidR="00AA24E5" w:rsidRPr="00AA24E5" w14:paraId="0325760A" w14:textId="77777777" w:rsidTr="00651B97">
        <w:trPr>
          <w:trHeight w:val="341"/>
        </w:trPr>
        <w:tc>
          <w:tcPr>
            <w:tcW w:w="590" w:type="dxa"/>
            <w:shd w:val="clear" w:color="auto" w:fill="auto"/>
          </w:tcPr>
          <w:p w14:paraId="7545A4AC" w14:textId="77777777" w:rsidR="00AA24E5" w:rsidRDefault="00AA24E5" w:rsidP="00AA24E5">
            <w:pPr>
              <w:jc w:val="center"/>
            </w:pPr>
            <w:r w:rsidRPr="00AA24E5">
              <w:rPr>
                <w:b/>
                <w:bCs/>
              </w:rPr>
              <w:t>3</w:t>
            </w:r>
          </w:p>
        </w:tc>
        <w:tc>
          <w:tcPr>
            <w:tcW w:w="5555" w:type="dxa"/>
            <w:shd w:val="clear" w:color="auto" w:fill="auto"/>
          </w:tcPr>
          <w:p w14:paraId="11DBF547" w14:textId="32F8474B" w:rsidR="00B3103F" w:rsidRPr="00AA24E5" w:rsidRDefault="008A6F8A" w:rsidP="00AA24E5">
            <w:pPr>
              <w:jc w:val="both"/>
              <w:rPr>
                <w:rFonts w:ascii="Arial" w:hAnsi="Arial" w:cs="Arial"/>
                <w:sz w:val="20"/>
              </w:rPr>
            </w:pPr>
            <w:r w:rsidRPr="008A6F8A">
              <w:rPr>
                <w:rFonts w:ascii="Arial" w:hAnsi="Arial" w:cs="Arial"/>
                <w:sz w:val="20"/>
              </w:rPr>
              <w:t>Presentation, discussion, modification and/or approval of the financial statements for the financial year 2024/ discharge of the liquidator's management for the financial year 2024.</w:t>
            </w:r>
            <w:r w:rsidRPr="008A6F8A">
              <w:rPr>
                <w:rFonts w:ascii="Arial" w:hAnsi="Arial" w:cs="Arial"/>
                <w:sz w:val="20"/>
              </w:rPr>
              <w:t xml:space="preserve"> </w:t>
            </w:r>
          </w:p>
        </w:tc>
        <w:tc>
          <w:tcPr>
            <w:tcW w:w="1150" w:type="dxa"/>
            <w:shd w:val="clear" w:color="auto" w:fill="auto"/>
          </w:tcPr>
          <w:p w14:paraId="3E5D4FCD" w14:textId="77777777" w:rsidR="00AA24E5" w:rsidRPr="00AA24E5" w:rsidRDefault="00AA24E5" w:rsidP="00AA24E5">
            <w:pPr>
              <w:jc w:val="both"/>
              <w:rPr>
                <w:b/>
                <w:bCs/>
              </w:rPr>
            </w:pPr>
          </w:p>
        </w:tc>
        <w:tc>
          <w:tcPr>
            <w:tcW w:w="1030" w:type="dxa"/>
            <w:shd w:val="clear" w:color="auto" w:fill="auto"/>
          </w:tcPr>
          <w:p w14:paraId="1CCB4F5B" w14:textId="77777777" w:rsidR="00AA24E5" w:rsidRPr="00AA24E5" w:rsidRDefault="00AA24E5" w:rsidP="00AA24E5">
            <w:pPr>
              <w:jc w:val="both"/>
              <w:rPr>
                <w:b/>
                <w:bCs/>
              </w:rPr>
            </w:pPr>
          </w:p>
        </w:tc>
        <w:tc>
          <w:tcPr>
            <w:tcW w:w="1270" w:type="dxa"/>
            <w:shd w:val="clear" w:color="auto" w:fill="auto"/>
          </w:tcPr>
          <w:p w14:paraId="3EB00E68" w14:textId="77777777" w:rsidR="00AA24E5" w:rsidRPr="00AA24E5" w:rsidRDefault="00AA24E5" w:rsidP="00AA24E5">
            <w:pPr>
              <w:jc w:val="both"/>
              <w:rPr>
                <w:b/>
                <w:bCs/>
              </w:rPr>
            </w:pPr>
          </w:p>
        </w:tc>
      </w:tr>
      <w:tr w:rsidR="00AA24E5" w:rsidRPr="00AA24E5" w14:paraId="6CE5FAB9" w14:textId="77777777" w:rsidTr="000E6F84">
        <w:trPr>
          <w:trHeight w:val="670"/>
        </w:trPr>
        <w:tc>
          <w:tcPr>
            <w:tcW w:w="590" w:type="dxa"/>
            <w:shd w:val="clear" w:color="auto" w:fill="auto"/>
          </w:tcPr>
          <w:p w14:paraId="4F2E1155" w14:textId="77777777" w:rsidR="00AA24E5" w:rsidRDefault="00AA24E5" w:rsidP="00AA24E5">
            <w:pPr>
              <w:jc w:val="center"/>
            </w:pPr>
            <w:r w:rsidRPr="00AA24E5">
              <w:rPr>
                <w:b/>
                <w:bCs/>
              </w:rPr>
              <w:t>4</w:t>
            </w:r>
          </w:p>
        </w:tc>
        <w:tc>
          <w:tcPr>
            <w:tcW w:w="5555" w:type="dxa"/>
            <w:shd w:val="clear" w:color="auto" w:fill="auto"/>
          </w:tcPr>
          <w:p w14:paraId="1E58FC89" w14:textId="477BE9B5" w:rsidR="000E6F84" w:rsidRPr="00AA24E5" w:rsidRDefault="008A6F8A" w:rsidP="00AA24E5">
            <w:pPr>
              <w:jc w:val="both"/>
              <w:rPr>
                <w:rFonts w:ascii="Arial" w:hAnsi="Arial" w:cs="Arial"/>
                <w:sz w:val="20"/>
              </w:rPr>
            </w:pPr>
            <w:r w:rsidRPr="008A6F8A">
              <w:rPr>
                <w:rFonts w:ascii="Arial" w:hAnsi="Arial" w:cs="Arial"/>
                <w:sz w:val="20"/>
              </w:rPr>
              <w:t>Approval of May 16, 2025 as the registration date (May 15, 2025 as the ex-date), in accordance with article 87, paragraph 1 of Law 24/2017 republished, defined as the date that serves to identify the shareholders on whom the effects of the decisions adopted by the GMS will be reflected.</w:t>
            </w:r>
            <w:r w:rsidRPr="008A6F8A">
              <w:rPr>
                <w:rFonts w:ascii="Arial" w:hAnsi="Arial" w:cs="Arial"/>
                <w:sz w:val="20"/>
              </w:rPr>
              <w:t xml:space="preserve"> </w:t>
            </w:r>
          </w:p>
        </w:tc>
        <w:tc>
          <w:tcPr>
            <w:tcW w:w="1150" w:type="dxa"/>
            <w:shd w:val="clear" w:color="auto" w:fill="auto"/>
          </w:tcPr>
          <w:p w14:paraId="56DCDA0D" w14:textId="77777777" w:rsidR="00AA24E5" w:rsidRPr="00AA24E5" w:rsidRDefault="00AA24E5" w:rsidP="00AA24E5">
            <w:pPr>
              <w:jc w:val="both"/>
              <w:rPr>
                <w:b/>
                <w:bCs/>
              </w:rPr>
            </w:pPr>
          </w:p>
        </w:tc>
        <w:tc>
          <w:tcPr>
            <w:tcW w:w="1030" w:type="dxa"/>
            <w:shd w:val="clear" w:color="auto" w:fill="auto"/>
          </w:tcPr>
          <w:p w14:paraId="71A60D18" w14:textId="77777777" w:rsidR="00AA24E5" w:rsidRPr="00AA24E5" w:rsidRDefault="00AA24E5" w:rsidP="00AA24E5">
            <w:pPr>
              <w:jc w:val="both"/>
              <w:rPr>
                <w:b/>
                <w:bCs/>
              </w:rPr>
            </w:pPr>
          </w:p>
        </w:tc>
        <w:tc>
          <w:tcPr>
            <w:tcW w:w="1270" w:type="dxa"/>
            <w:shd w:val="clear" w:color="auto" w:fill="auto"/>
          </w:tcPr>
          <w:p w14:paraId="0A5152E6" w14:textId="77777777" w:rsidR="00AA24E5" w:rsidRPr="00AA24E5" w:rsidRDefault="00AA24E5" w:rsidP="00AA24E5">
            <w:pPr>
              <w:jc w:val="both"/>
              <w:rPr>
                <w:b/>
                <w:bCs/>
              </w:rPr>
            </w:pPr>
          </w:p>
        </w:tc>
      </w:tr>
    </w:tbl>
    <w:p w14:paraId="29F3D08B" w14:textId="77777777" w:rsidR="00AA24E5" w:rsidRDefault="00AA24E5">
      <w:pPr>
        <w:jc w:val="both"/>
        <w:rPr>
          <w:b/>
          <w:bCs/>
        </w:rPr>
      </w:pPr>
    </w:p>
    <w:p w14:paraId="09942098" w14:textId="01BABF88" w:rsidR="00AA24E5" w:rsidRDefault="0084019C">
      <w:pPr>
        <w:jc w:val="both"/>
        <w:rPr>
          <w:rFonts w:ascii="Arial" w:hAnsi="Arial" w:cs="Arial"/>
          <w:b/>
          <w:bCs/>
          <w:sz w:val="20"/>
        </w:rPr>
      </w:pPr>
      <w:r w:rsidRPr="0084019C">
        <w:rPr>
          <w:rFonts w:ascii="Arial" w:hAnsi="Arial" w:cs="Arial"/>
          <w:b/>
          <w:bCs/>
          <w:sz w:val="20"/>
        </w:rPr>
        <w:t xml:space="preserve">BALLOT IS VALID ONLY FOR </w:t>
      </w:r>
      <w:r w:rsidR="00381FCA">
        <w:rPr>
          <w:rFonts w:ascii="Arial" w:hAnsi="Arial" w:cs="Arial"/>
          <w:b/>
          <w:bCs/>
          <w:sz w:val="20"/>
        </w:rPr>
        <w:t>A</w:t>
      </w:r>
      <w:r w:rsidRPr="0084019C">
        <w:rPr>
          <w:rFonts w:ascii="Arial" w:hAnsi="Arial" w:cs="Arial"/>
          <w:b/>
          <w:bCs/>
          <w:sz w:val="20"/>
        </w:rPr>
        <w:t>G</w:t>
      </w:r>
      <w:r>
        <w:rPr>
          <w:rFonts w:ascii="Arial" w:hAnsi="Arial" w:cs="Arial"/>
          <w:b/>
          <w:bCs/>
          <w:sz w:val="20"/>
        </w:rPr>
        <w:t>MS OF</w:t>
      </w:r>
      <w:r w:rsidRPr="0084019C">
        <w:rPr>
          <w:rFonts w:ascii="Arial" w:hAnsi="Arial" w:cs="Arial"/>
          <w:b/>
          <w:bCs/>
          <w:sz w:val="20"/>
        </w:rPr>
        <w:t xml:space="preserve"> SC FORM</w:t>
      </w:r>
      <w:r>
        <w:rPr>
          <w:rFonts w:ascii="Arial" w:hAnsi="Arial" w:cs="Arial"/>
          <w:b/>
          <w:bCs/>
          <w:sz w:val="20"/>
        </w:rPr>
        <w:t>A SA,</w:t>
      </w:r>
      <w:r w:rsidRPr="0084019C">
        <w:rPr>
          <w:rFonts w:ascii="Arial" w:hAnsi="Arial" w:cs="Arial"/>
          <w:b/>
          <w:bCs/>
          <w:sz w:val="20"/>
        </w:rPr>
        <w:t xml:space="preserve"> DATED </w:t>
      </w:r>
      <w:r w:rsidR="008A6F8A" w:rsidRPr="008A6F8A">
        <w:rPr>
          <w:rFonts w:ascii="Arial" w:hAnsi="Arial" w:cs="Arial"/>
          <w:b/>
          <w:bCs/>
          <w:sz w:val="20"/>
        </w:rPr>
        <w:t>24/25-04-2025</w:t>
      </w:r>
      <w:r w:rsidR="00AA24E5">
        <w:rPr>
          <w:rFonts w:ascii="Arial" w:hAnsi="Arial" w:cs="Arial"/>
          <w:b/>
          <w:bCs/>
          <w:sz w:val="20"/>
        </w:rPr>
        <w:t>.</w:t>
      </w:r>
    </w:p>
    <w:p w14:paraId="12B30E42" w14:textId="77777777" w:rsidR="00AA24E5" w:rsidRDefault="00AA24E5">
      <w:pPr>
        <w:jc w:val="both"/>
        <w:rPr>
          <w:rFonts w:ascii="Arial" w:hAnsi="Arial" w:cs="Arial"/>
          <w:sz w:val="20"/>
        </w:rPr>
      </w:pPr>
    </w:p>
    <w:p w14:paraId="7A36C5CD" w14:textId="3E4EECE6" w:rsidR="00AA24E5" w:rsidRDefault="009C0516">
      <w:pPr>
        <w:jc w:val="both"/>
        <w:rPr>
          <w:rFonts w:ascii="Arial" w:hAnsi="Arial" w:cs="Arial"/>
          <w:sz w:val="20"/>
        </w:rPr>
      </w:pPr>
      <w:r w:rsidRPr="009C0516">
        <w:rPr>
          <w:rFonts w:ascii="Arial" w:hAnsi="Arial" w:cs="Arial"/>
          <w:sz w:val="20"/>
        </w:rPr>
        <w:t>The signature of the natural person shareholder</w:t>
      </w:r>
    </w:p>
    <w:p w14:paraId="224F42C9" w14:textId="20D87265" w:rsidR="00AA24E5" w:rsidRDefault="009C0516">
      <w:pPr>
        <w:jc w:val="both"/>
        <w:rPr>
          <w:rFonts w:ascii="Arial" w:hAnsi="Arial" w:cs="Arial"/>
          <w:sz w:val="20"/>
        </w:rPr>
      </w:pPr>
      <w:r w:rsidRPr="009C0516">
        <w:rPr>
          <w:rFonts w:ascii="Arial" w:hAnsi="Arial" w:cs="Arial"/>
          <w:sz w:val="20"/>
        </w:rPr>
        <w:t>or of the legal representative of the legal entity shareholder</w:t>
      </w:r>
      <w:r w:rsidR="00AA24E5">
        <w:rPr>
          <w:rFonts w:ascii="Arial" w:hAnsi="Arial" w:cs="Arial"/>
          <w:sz w:val="20"/>
        </w:rPr>
        <w:t xml:space="preserve"> __________________________________</w:t>
      </w:r>
    </w:p>
    <w:p w14:paraId="55C1CF7E" w14:textId="543B6C25" w:rsidR="00AA24E5" w:rsidRDefault="009C0516">
      <w:pPr>
        <w:wordWrap w:val="0"/>
        <w:jc w:val="right"/>
        <w:rPr>
          <w:rFonts w:ascii="Arial" w:hAnsi="Arial" w:cs="Arial"/>
          <w:sz w:val="20"/>
        </w:rPr>
      </w:pPr>
      <w:r>
        <w:rPr>
          <w:rFonts w:ascii="Arial" w:hAnsi="Arial" w:cs="Arial"/>
          <w:sz w:val="20"/>
        </w:rPr>
        <w:t>place for</w:t>
      </w:r>
      <w:r w:rsidR="00AA24E5">
        <w:rPr>
          <w:rFonts w:ascii="Arial" w:hAnsi="Arial" w:cs="Arial"/>
          <w:sz w:val="20"/>
        </w:rPr>
        <w:t xml:space="preserve"> stamp      </w:t>
      </w:r>
    </w:p>
    <w:p w14:paraId="0741F0A4" w14:textId="0A9F3BEE" w:rsidR="00AA24E5" w:rsidRDefault="00AA24E5">
      <w:pPr>
        <w:jc w:val="right"/>
        <w:rPr>
          <w:rFonts w:ascii="Arial" w:hAnsi="Arial" w:cs="Arial"/>
          <w:sz w:val="20"/>
        </w:rPr>
      </w:pPr>
      <w:r>
        <w:rPr>
          <w:rFonts w:ascii="Arial" w:hAnsi="Arial" w:cs="Arial"/>
          <w:sz w:val="20"/>
        </w:rPr>
        <w:t>(</w:t>
      </w:r>
      <w:r w:rsidR="004A4356" w:rsidRPr="004A4356">
        <w:rPr>
          <w:rFonts w:ascii="Arial" w:hAnsi="Arial" w:cs="Arial"/>
          <w:sz w:val="20"/>
        </w:rPr>
        <w:t>legal entity shareholder</w:t>
      </w:r>
      <w:r>
        <w:rPr>
          <w:rFonts w:ascii="Arial" w:hAnsi="Arial" w:cs="Arial"/>
          <w:sz w:val="20"/>
        </w:rPr>
        <w:t>)</w:t>
      </w:r>
    </w:p>
    <w:p w14:paraId="0187E0AA" w14:textId="77777777" w:rsidR="004A4356" w:rsidRPr="004A4356" w:rsidRDefault="004A4356" w:rsidP="004A4356">
      <w:pPr>
        <w:jc w:val="both"/>
        <w:rPr>
          <w:rFonts w:ascii="Arial" w:hAnsi="Arial" w:cs="Arial"/>
          <w:bCs/>
          <w:sz w:val="20"/>
        </w:rPr>
      </w:pPr>
      <w:r w:rsidRPr="004A4356">
        <w:rPr>
          <w:rFonts w:ascii="Arial" w:hAnsi="Arial" w:cs="Arial"/>
          <w:bCs/>
          <w:sz w:val="20"/>
        </w:rPr>
        <w:t>This ballot form was drawn up in accordance with the provisions of Law no. 24/2017 on issuers of financial instruments and market operations, as well as the A.S.F. Regulation. no. 5/2018.</w:t>
      </w:r>
    </w:p>
    <w:p w14:paraId="54C28836" w14:textId="77777777" w:rsidR="004A4356" w:rsidRPr="004A4356" w:rsidRDefault="004A4356" w:rsidP="004A4356">
      <w:pPr>
        <w:jc w:val="both"/>
        <w:rPr>
          <w:rFonts w:ascii="Arial" w:hAnsi="Arial" w:cs="Arial"/>
          <w:bCs/>
          <w:sz w:val="20"/>
        </w:rPr>
      </w:pPr>
    </w:p>
    <w:p w14:paraId="2F2316B3" w14:textId="45F07122" w:rsidR="001B5BE6" w:rsidRPr="00FE47C6" w:rsidRDefault="004A4356" w:rsidP="004A4356">
      <w:pPr>
        <w:jc w:val="both"/>
        <w:rPr>
          <w:rFonts w:ascii="Arial" w:hAnsi="Arial" w:cs="Arial"/>
          <w:bCs/>
          <w:sz w:val="20"/>
        </w:rPr>
      </w:pPr>
      <w:r w:rsidRPr="004A4356">
        <w:rPr>
          <w:rFonts w:ascii="Arial" w:hAnsi="Arial" w:cs="Arial"/>
          <w:bCs/>
          <w:sz w:val="20"/>
        </w:rPr>
        <w:t>This ballot is completed by the shareholder of the company in all the fields entered, dated and signed accordingly</w:t>
      </w:r>
      <w:r w:rsidR="001B5BE6" w:rsidRPr="00FE47C6">
        <w:rPr>
          <w:rFonts w:ascii="Arial" w:hAnsi="Arial" w:cs="Arial"/>
          <w:bCs/>
          <w:sz w:val="20"/>
        </w:rPr>
        <w:t xml:space="preserve">. </w:t>
      </w:r>
    </w:p>
    <w:p w14:paraId="702A93A3" w14:textId="77777777" w:rsidR="001B5BE6" w:rsidRPr="00FE47C6" w:rsidRDefault="001B5BE6">
      <w:pPr>
        <w:jc w:val="both"/>
        <w:rPr>
          <w:rFonts w:ascii="Arial" w:hAnsi="Arial" w:cs="Arial"/>
          <w:bCs/>
          <w:sz w:val="20"/>
        </w:rPr>
      </w:pPr>
    </w:p>
    <w:p w14:paraId="2C6EC06A" w14:textId="7FF5AAAE" w:rsidR="00DA0D67" w:rsidRPr="00FE47C6" w:rsidRDefault="004A4356">
      <w:pPr>
        <w:jc w:val="both"/>
        <w:rPr>
          <w:rFonts w:ascii="Arial" w:hAnsi="Arial" w:cs="Arial"/>
          <w:bCs/>
          <w:sz w:val="20"/>
        </w:rPr>
      </w:pPr>
      <w:r w:rsidRPr="004A4356">
        <w:rPr>
          <w:rFonts w:ascii="Arial" w:hAnsi="Arial" w:cs="Arial"/>
          <w:bCs/>
          <w:sz w:val="20"/>
        </w:rPr>
        <w:t xml:space="preserve">The personal data entered in this ballot (name and surname, domicile, series, number and date of issuance of identity card, personal numerical code, signature, number of shares held) are processed in compliance with the legal provisions regarding the protection of natural persons with regarding the processing of personal data and the free circulation of such data, for the period provided by law, pursuant to Law no. 24/2017 regarding issuers of financial instruments and market operations and ASF Regulation no. 5/2018 regarding issuers of financial instruments and market operations, with up-to-date amendments and Law no. 31/1990 on companies. Benefit from the right of access, intervention, rectification </w:t>
      </w:r>
      <w:r w:rsidRPr="004A4356">
        <w:rPr>
          <w:rFonts w:ascii="Arial" w:hAnsi="Arial" w:cs="Arial"/>
          <w:bCs/>
          <w:sz w:val="20"/>
        </w:rPr>
        <w:lastRenderedPageBreak/>
        <w:t xml:space="preserve">and portability regarding the data you provide us, limit the processing carried out by us and even request the deletion of the data. We point out that the intervention on the data you have provided us may be of a nature to prevent the capitalization of the ballot in the </w:t>
      </w:r>
      <w:r w:rsidR="00A13293">
        <w:rPr>
          <w:rFonts w:ascii="Arial" w:hAnsi="Arial" w:cs="Arial"/>
          <w:bCs/>
          <w:sz w:val="20"/>
        </w:rPr>
        <w:t>O</w:t>
      </w:r>
      <w:r w:rsidRPr="004A4356">
        <w:rPr>
          <w:rFonts w:ascii="Arial" w:hAnsi="Arial" w:cs="Arial"/>
          <w:bCs/>
          <w:sz w:val="20"/>
        </w:rPr>
        <w:t xml:space="preserve">rdinary General Meeting of the Shareholders of the Forma S.A. Company. from </w:t>
      </w:r>
      <w:r w:rsidR="008A6F8A" w:rsidRPr="008A6F8A">
        <w:rPr>
          <w:rFonts w:ascii="Arial" w:hAnsi="Arial" w:cs="Arial"/>
          <w:bCs/>
          <w:sz w:val="20"/>
        </w:rPr>
        <w:t>24/25-04-2025</w:t>
      </w:r>
      <w:r w:rsidRPr="004A4356">
        <w:rPr>
          <w:rFonts w:ascii="Arial" w:hAnsi="Arial" w:cs="Arial"/>
          <w:bCs/>
          <w:sz w:val="20"/>
        </w:rPr>
        <w:t>, situation in which the issuing company is exempt from liability</w:t>
      </w:r>
      <w:r w:rsidR="001B5BE6" w:rsidRPr="00FE47C6">
        <w:rPr>
          <w:rFonts w:ascii="Arial" w:hAnsi="Arial" w:cs="Arial"/>
          <w:bCs/>
          <w:sz w:val="20"/>
        </w:rPr>
        <w:t xml:space="preserve">. </w:t>
      </w:r>
    </w:p>
    <w:p w14:paraId="68B17FF6" w14:textId="77777777" w:rsidR="004D3A51" w:rsidRPr="004D3A51" w:rsidRDefault="004D3A51" w:rsidP="004D3A51">
      <w:pPr>
        <w:jc w:val="both"/>
        <w:rPr>
          <w:rFonts w:ascii="Arial" w:hAnsi="Arial" w:cs="Arial"/>
          <w:bCs/>
          <w:sz w:val="20"/>
        </w:rPr>
      </w:pPr>
      <w:r w:rsidRPr="004D3A51">
        <w:rPr>
          <w:rFonts w:ascii="Arial" w:hAnsi="Arial" w:cs="Arial"/>
          <w:bCs/>
          <w:sz w:val="20"/>
        </w:rPr>
        <w:t>This section represents information regarding the legal provisions regarding the processing of personal data of natural persons who appear in the ballot.</w:t>
      </w:r>
    </w:p>
    <w:p w14:paraId="7C8701EA" w14:textId="77777777" w:rsidR="004D3A51" w:rsidRPr="004D3A51" w:rsidRDefault="004D3A51" w:rsidP="004D3A51">
      <w:pPr>
        <w:jc w:val="both"/>
        <w:rPr>
          <w:rFonts w:ascii="Arial" w:hAnsi="Arial" w:cs="Arial"/>
          <w:bCs/>
          <w:sz w:val="20"/>
        </w:rPr>
      </w:pPr>
    </w:p>
    <w:p w14:paraId="71E4538C" w14:textId="262DFA38" w:rsidR="001B5BE6" w:rsidRPr="00FE47C6" w:rsidRDefault="004D3A51" w:rsidP="004D3A51">
      <w:pPr>
        <w:jc w:val="both"/>
        <w:rPr>
          <w:rFonts w:ascii="Arial" w:hAnsi="Arial" w:cs="Arial"/>
          <w:bCs/>
          <w:sz w:val="20"/>
        </w:rPr>
      </w:pPr>
      <w:r w:rsidRPr="004D3A51">
        <w:rPr>
          <w:rFonts w:ascii="Arial" w:hAnsi="Arial" w:cs="Arial"/>
          <w:bCs/>
          <w:sz w:val="20"/>
        </w:rPr>
        <w:t xml:space="preserve">The undersigned agree that their personal data will be processed for the purpose of voting at the </w:t>
      </w:r>
      <w:r w:rsidR="002C11A2">
        <w:rPr>
          <w:rFonts w:ascii="Arial" w:hAnsi="Arial" w:cs="Arial"/>
          <w:bCs/>
          <w:sz w:val="20"/>
        </w:rPr>
        <w:t>O</w:t>
      </w:r>
      <w:r w:rsidRPr="004D3A51">
        <w:rPr>
          <w:rFonts w:ascii="Arial" w:hAnsi="Arial" w:cs="Arial"/>
          <w:bCs/>
          <w:sz w:val="20"/>
        </w:rPr>
        <w:t xml:space="preserve">rdinary General Meeting of Shareholders of Forma S.A. from </w:t>
      </w:r>
      <w:r w:rsidR="008A6F8A" w:rsidRPr="008A6F8A">
        <w:rPr>
          <w:rFonts w:ascii="Arial" w:hAnsi="Arial" w:cs="Arial"/>
          <w:bCs/>
          <w:sz w:val="20"/>
        </w:rPr>
        <w:t>24/25-04-2025</w:t>
      </w:r>
      <w:r w:rsidR="001B5BE6" w:rsidRPr="00FE47C6">
        <w:rPr>
          <w:rFonts w:ascii="Arial" w:hAnsi="Arial" w:cs="Arial"/>
          <w:bCs/>
          <w:sz w:val="20"/>
        </w:rPr>
        <w:t>.</w:t>
      </w:r>
    </w:p>
    <w:p w14:paraId="5F662788" w14:textId="77777777" w:rsidR="001B5BE6" w:rsidRPr="00FE47C6" w:rsidRDefault="001B5BE6">
      <w:pPr>
        <w:jc w:val="both"/>
        <w:rPr>
          <w:rFonts w:ascii="Arial" w:hAnsi="Arial" w:cs="Arial"/>
          <w:bCs/>
          <w:sz w:val="20"/>
        </w:rPr>
      </w:pPr>
    </w:p>
    <w:p w14:paraId="6D07680B" w14:textId="3929BF01" w:rsidR="001B5BE6" w:rsidRPr="00FE47C6" w:rsidRDefault="001B5BE6">
      <w:pPr>
        <w:jc w:val="both"/>
        <w:rPr>
          <w:rFonts w:ascii="Arial" w:hAnsi="Arial" w:cs="Arial"/>
          <w:bCs/>
          <w:sz w:val="20"/>
        </w:rPr>
      </w:pPr>
      <w:r w:rsidRPr="00FE47C6">
        <w:rPr>
          <w:rFonts w:ascii="Arial" w:hAnsi="Arial" w:cs="Arial"/>
          <w:b/>
          <w:sz w:val="20"/>
        </w:rPr>
        <w:t>N</w:t>
      </w:r>
      <w:r w:rsidR="004D3A51">
        <w:rPr>
          <w:rFonts w:ascii="Arial" w:hAnsi="Arial" w:cs="Arial"/>
          <w:b/>
          <w:sz w:val="20"/>
        </w:rPr>
        <w:t>a</w:t>
      </w:r>
      <w:r w:rsidRPr="00FE47C6">
        <w:rPr>
          <w:rFonts w:ascii="Arial" w:hAnsi="Arial" w:cs="Arial"/>
          <w:b/>
          <w:sz w:val="20"/>
        </w:rPr>
        <w:t xml:space="preserve">me </w:t>
      </w:r>
      <w:r w:rsidR="004D3A51">
        <w:rPr>
          <w:rFonts w:ascii="Arial" w:hAnsi="Arial" w:cs="Arial"/>
          <w:b/>
          <w:sz w:val="20"/>
        </w:rPr>
        <w:t>and</w:t>
      </w:r>
      <w:r w:rsidRPr="00FE47C6">
        <w:rPr>
          <w:rFonts w:ascii="Arial" w:hAnsi="Arial" w:cs="Arial"/>
          <w:b/>
          <w:sz w:val="20"/>
        </w:rPr>
        <w:t xml:space="preserve"> </w:t>
      </w:r>
      <w:r w:rsidR="004D3A51">
        <w:rPr>
          <w:rFonts w:ascii="Arial" w:hAnsi="Arial" w:cs="Arial"/>
          <w:b/>
          <w:sz w:val="20"/>
        </w:rPr>
        <w:t>Surname</w:t>
      </w:r>
      <w:r w:rsidRPr="00FE47C6">
        <w:rPr>
          <w:rFonts w:ascii="Arial" w:hAnsi="Arial" w:cs="Arial"/>
          <w:b/>
          <w:sz w:val="20"/>
        </w:rPr>
        <w:t>:</w:t>
      </w:r>
      <w:r w:rsidRPr="00FE47C6">
        <w:rPr>
          <w:rFonts w:ascii="Arial" w:hAnsi="Arial" w:cs="Arial"/>
          <w:bCs/>
          <w:sz w:val="20"/>
        </w:rPr>
        <w:t xml:space="preserve"> …….…………. ……….. </w:t>
      </w:r>
      <w:r w:rsidRPr="00FE47C6">
        <w:rPr>
          <w:rFonts w:ascii="Arial" w:hAnsi="Arial" w:cs="Arial"/>
          <w:b/>
          <w:sz w:val="20"/>
        </w:rPr>
        <w:t>Dat</w:t>
      </w:r>
      <w:r w:rsidR="004D3A51">
        <w:rPr>
          <w:rFonts w:ascii="Arial" w:hAnsi="Arial" w:cs="Arial"/>
          <w:b/>
          <w:sz w:val="20"/>
        </w:rPr>
        <w:t>e</w:t>
      </w:r>
      <w:r w:rsidRPr="00FE47C6">
        <w:rPr>
          <w:rFonts w:ascii="Arial" w:hAnsi="Arial" w:cs="Arial"/>
          <w:bCs/>
          <w:sz w:val="20"/>
        </w:rPr>
        <w:t xml:space="preserve">: ………………… …. </w:t>
      </w:r>
      <w:r w:rsidRPr="00FE47C6">
        <w:rPr>
          <w:rFonts w:ascii="Arial" w:hAnsi="Arial" w:cs="Arial"/>
          <w:b/>
          <w:sz w:val="20"/>
        </w:rPr>
        <w:t>S</w:t>
      </w:r>
      <w:r w:rsidR="004D3A51">
        <w:rPr>
          <w:rFonts w:ascii="Arial" w:hAnsi="Arial" w:cs="Arial"/>
          <w:b/>
          <w:sz w:val="20"/>
        </w:rPr>
        <w:t>ignature</w:t>
      </w:r>
      <w:r w:rsidRPr="00FE47C6">
        <w:rPr>
          <w:rFonts w:ascii="Arial" w:hAnsi="Arial" w:cs="Arial"/>
          <w:bCs/>
          <w:sz w:val="20"/>
        </w:rPr>
        <w:t>: ……………………</w:t>
      </w:r>
    </w:p>
    <w:p w14:paraId="502F4D74" w14:textId="77777777" w:rsidR="001B5BE6" w:rsidRPr="001B5BE6" w:rsidRDefault="001B5BE6">
      <w:pPr>
        <w:jc w:val="both"/>
        <w:rPr>
          <w:rFonts w:ascii="Arial" w:hAnsi="Arial" w:cs="Arial"/>
          <w:b/>
          <w:bCs/>
          <w:color w:val="FF0000"/>
          <w:sz w:val="18"/>
          <w:szCs w:val="18"/>
        </w:rPr>
      </w:pPr>
    </w:p>
    <w:p w14:paraId="41BB44DD" w14:textId="77777777" w:rsidR="001B5BE6" w:rsidRDefault="001B5BE6">
      <w:pPr>
        <w:jc w:val="both"/>
        <w:rPr>
          <w:rFonts w:ascii="Arial" w:hAnsi="Arial" w:cs="Arial"/>
          <w:b/>
          <w:bCs/>
          <w:sz w:val="18"/>
          <w:szCs w:val="18"/>
        </w:rPr>
      </w:pPr>
    </w:p>
    <w:p w14:paraId="50F6AD61" w14:textId="4FBDC271" w:rsidR="006C2057" w:rsidRPr="006C2057" w:rsidRDefault="00AA24E5" w:rsidP="006C2057">
      <w:pPr>
        <w:jc w:val="both"/>
        <w:rPr>
          <w:rFonts w:ascii="Arial" w:hAnsi="Arial" w:cs="Arial"/>
          <w:i/>
          <w:iCs/>
          <w:sz w:val="20"/>
        </w:rPr>
      </w:pPr>
      <w:r w:rsidRPr="00F446A3">
        <w:rPr>
          <w:rFonts w:ascii="Arial" w:hAnsi="Arial" w:cs="Arial"/>
          <w:b/>
          <w:bCs/>
          <w:sz w:val="20"/>
        </w:rPr>
        <w:t xml:space="preserve">NOTA: </w:t>
      </w:r>
      <w:r w:rsidR="006C2057" w:rsidRPr="006C2057">
        <w:rPr>
          <w:rFonts w:ascii="Arial" w:hAnsi="Arial" w:cs="Arial"/>
          <w:i/>
          <w:iCs/>
          <w:sz w:val="20"/>
        </w:rPr>
        <w:t>Depending on the method of expressing the vote by correspondence based on the Ballot {ballot-written form-or ballot sent electronically using the extended electronic signature}, the "VOTING PROCEDURE" will be observed for each individual method approved by the board of directors of SC FORMA SA for AG</w:t>
      </w:r>
      <w:r w:rsidR="00A13293">
        <w:rPr>
          <w:rFonts w:ascii="Arial" w:hAnsi="Arial" w:cs="Arial"/>
          <w:i/>
          <w:iCs/>
          <w:sz w:val="20"/>
        </w:rPr>
        <w:t>M</w:t>
      </w:r>
      <w:r w:rsidR="006C2057" w:rsidRPr="006C2057">
        <w:rPr>
          <w:rFonts w:ascii="Arial" w:hAnsi="Arial" w:cs="Arial"/>
          <w:i/>
          <w:iCs/>
          <w:sz w:val="20"/>
        </w:rPr>
        <w:t xml:space="preserve"> </w:t>
      </w:r>
      <w:r w:rsidR="008A6F8A" w:rsidRPr="008A6F8A">
        <w:rPr>
          <w:rFonts w:ascii="Arial" w:hAnsi="Arial" w:cs="Arial"/>
          <w:i/>
          <w:iCs/>
          <w:sz w:val="20"/>
        </w:rPr>
        <w:t>24/25-04-2025</w:t>
      </w:r>
      <w:r w:rsidR="006C2057" w:rsidRPr="006C2057">
        <w:rPr>
          <w:rFonts w:ascii="Arial" w:hAnsi="Arial" w:cs="Arial"/>
          <w:i/>
          <w:iCs/>
          <w:sz w:val="20"/>
        </w:rPr>
        <w:t>.</w:t>
      </w:r>
    </w:p>
    <w:p w14:paraId="22664A64" w14:textId="77777777" w:rsidR="006C2057" w:rsidRPr="006C2057" w:rsidRDefault="006C2057" w:rsidP="006C2057">
      <w:pPr>
        <w:jc w:val="both"/>
        <w:rPr>
          <w:rFonts w:ascii="Arial" w:hAnsi="Arial" w:cs="Arial"/>
          <w:i/>
          <w:iCs/>
          <w:sz w:val="20"/>
        </w:rPr>
      </w:pPr>
    </w:p>
    <w:p w14:paraId="4940A43C" w14:textId="22689266" w:rsidR="006C2057" w:rsidRPr="006C2057" w:rsidRDefault="006C2057" w:rsidP="006C2057">
      <w:pPr>
        <w:jc w:val="both"/>
        <w:rPr>
          <w:rFonts w:ascii="Arial" w:hAnsi="Arial" w:cs="Arial"/>
          <w:i/>
          <w:iCs/>
          <w:sz w:val="20"/>
        </w:rPr>
      </w:pPr>
      <w:r w:rsidRPr="006C2057">
        <w:rPr>
          <w:rFonts w:ascii="Arial" w:hAnsi="Arial" w:cs="Arial"/>
          <w:i/>
          <w:iCs/>
          <w:sz w:val="20"/>
        </w:rPr>
        <w:t xml:space="preserve">We mention that for the validity of the deliberations of the </w:t>
      </w:r>
      <w:r w:rsidR="00457143">
        <w:rPr>
          <w:rFonts w:ascii="Arial" w:hAnsi="Arial" w:cs="Arial"/>
          <w:i/>
          <w:iCs/>
          <w:sz w:val="20"/>
        </w:rPr>
        <w:t>O</w:t>
      </w:r>
      <w:r w:rsidRPr="006C2057">
        <w:rPr>
          <w:rFonts w:ascii="Arial" w:hAnsi="Arial" w:cs="Arial"/>
          <w:i/>
          <w:iCs/>
          <w:sz w:val="20"/>
        </w:rPr>
        <w:t xml:space="preserve">rdinary general meeting of </w:t>
      </w:r>
      <w:r w:rsidR="002C11A2">
        <w:rPr>
          <w:rFonts w:ascii="Arial" w:hAnsi="Arial" w:cs="Arial"/>
          <w:i/>
          <w:iCs/>
          <w:sz w:val="20"/>
        </w:rPr>
        <w:t>2</w:t>
      </w:r>
      <w:r w:rsidR="008A6F8A">
        <w:rPr>
          <w:rFonts w:ascii="Arial" w:hAnsi="Arial" w:cs="Arial"/>
          <w:i/>
          <w:iCs/>
          <w:sz w:val="20"/>
        </w:rPr>
        <w:t>4</w:t>
      </w:r>
      <w:r w:rsidRPr="006C2057">
        <w:rPr>
          <w:rFonts w:ascii="Arial" w:hAnsi="Arial" w:cs="Arial"/>
          <w:i/>
          <w:iCs/>
          <w:sz w:val="20"/>
        </w:rPr>
        <w:t>-</w:t>
      </w:r>
      <w:r w:rsidR="002C11A2">
        <w:rPr>
          <w:rFonts w:ascii="Arial" w:hAnsi="Arial" w:cs="Arial"/>
          <w:i/>
          <w:iCs/>
          <w:sz w:val="20"/>
        </w:rPr>
        <w:t>04</w:t>
      </w:r>
      <w:r w:rsidRPr="006C2057">
        <w:rPr>
          <w:rFonts w:ascii="Arial" w:hAnsi="Arial" w:cs="Arial"/>
          <w:i/>
          <w:iCs/>
          <w:sz w:val="20"/>
        </w:rPr>
        <w:t>-202</w:t>
      </w:r>
      <w:r w:rsidR="008A6F8A">
        <w:rPr>
          <w:rFonts w:ascii="Arial" w:hAnsi="Arial" w:cs="Arial"/>
          <w:i/>
          <w:iCs/>
          <w:sz w:val="20"/>
        </w:rPr>
        <w:t>5</w:t>
      </w:r>
      <w:r w:rsidRPr="006C2057">
        <w:rPr>
          <w:rFonts w:ascii="Arial" w:hAnsi="Arial" w:cs="Arial"/>
          <w:i/>
          <w:iCs/>
          <w:sz w:val="20"/>
        </w:rPr>
        <w:t xml:space="preserve">, the presence/representation of the shareholders representing at least half of the share capital is necessary, and the decisions must be taken by the shareholders holding the majority of the votes cast. If the validity conditions are not met, the meeting will be held at the second convocation, respectively on </w:t>
      </w:r>
      <w:r w:rsidR="008A6F8A">
        <w:rPr>
          <w:rFonts w:ascii="Arial" w:hAnsi="Arial" w:cs="Arial"/>
          <w:i/>
          <w:iCs/>
          <w:sz w:val="20"/>
        </w:rPr>
        <w:t>25</w:t>
      </w:r>
      <w:r w:rsidRPr="006C2057">
        <w:rPr>
          <w:rFonts w:ascii="Arial" w:hAnsi="Arial" w:cs="Arial"/>
          <w:i/>
          <w:iCs/>
          <w:sz w:val="20"/>
        </w:rPr>
        <w:t>-</w:t>
      </w:r>
      <w:r w:rsidR="002C11A2">
        <w:rPr>
          <w:rFonts w:ascii="Arial" w:hAnsi="Arial" w:cs="Arial"/>
          <w:i/>
          <w:iCs/>
          <w:sz w:val="20"/>
        </w:rPr>
        <w:t>04</w:t>
      </w:r>
      <w:r w:rsidRPr="006C2057">
        <w:rPr>
          <w:rFonts w:ascii="Arial" w:hAnsi="Arial" w:cs="Arial"/>
          <w:i/>
          <w:iCs/>
          <w:sz w:val="20"/>
        </w:rPr>
        <w:t>-202</w:t>
      </w:r>
      <w:r w:rsidR="008A6F8A">
        <w:rPr>
          <w:rFonts w:ascii="Arial" w:hAnsi="Arial" w:cs="Arial"/>
          <w:i/>
          <w:iCs/>
          <w:sz w:val="20"/>
        </w:rPr>
        <w:t>5</w:t>
      </w:r>
      <w:r w:rsidRPr="006C2057">
        <w:rPr>
          <w:rFonts w:ascii="Arial" w:hAnsi="Arial" w:cs="Arial"/>
          <w:i/>
          <w:iCs/>
          <w:sz w:val="20"/>
        </w:rPr>
        <w:t>, this one being able to deliberate on the issues on the agenda, regardless of the part of the share capital represented by the shareholders/ represented, decisions are taken with the majority of votes cast.</w:t>
      </w:r>
    </w:p>
    <w:p w14:paraId="4FE97DB1" w14:textId="77777777" w:rsidR="006C2057" w:rsidRPr="006C2057" w:rsidRDefault="006C2057" w:rsidP="006C2057">
      <w:pPr>
        <w:jc w:val="both"/>
        <w:rPr>
          <w:rFonts w:ascii="Arial" w:hAnsi="Arial" w:cs="Arial"/>
          <w:i/>
          <w:iCs/>
          <w:sz w:val="20"/>
        </w:rPr>
      </w:pPr>
    </w:p>
    <w:p w14:paraId="64DDBD8A" w14:textId="4B87DEB8" w:rsidR="00AA24E5" w:rsidRPr="00F446A3" w:rsidRDefault="006C2057" w:rsidP="006C2057">
      <w:pPr>
        <w:jc w:val="both"/>
        <w:rPr>
          <w:rFonts w:ascii="Arial" w:hAnsi="Arial" w:cs="Arial"/>
          <w:sz w:val="20"/>
          <w:lang w:val="ro-RO"/>
        </w:rPr>
      </w:pPr>
      <w:r w:rsidRPr="006C2057">
        <w:rPr>
          <w:rFonts w:ascii="Arial" w:hAnsi="Arial" w:cs="Arial"/>
          <w:i/>
          <w:iCs/>
          <w:sz w:val="20"/>
        </w:rPr>
        <w:t>Documents certifying the capacity of legal representative drawn up in a foreign language, other than English, will be accompanied by a translation, made by an authorized translator, in Romanian or English. It is not necessary to legalize or apostille documents drawn up in a foreign language</w:t>
      </w:r>
      <w:r w:rsidR="00AA24E5" w:rsidRPr="00FE47C6">
        <w:rPr>
          <w:rFonts w:ascii="Arial" w:hAnsi="Arial" w:cs="Arial"/>
          <w:i/>
          <w:iCs/>
          <w:sz w:val="20"/>
          <w:lang w:val="ro-RO"/>
        </w:rPr>
        <w:t xml:space="preserve">.  </w:t>
      </w:r>
      <w:r w:rsidR="00AA24E5" w:rsidRPr="00F446A3">
        <w:rPr>
          <w:rFonts w:ascii="Arial" w:hAnsi="Arial" w:cs="Arial"/>
          <w:sz w:val="20"/>
          <w:lang w:val="ro-RO"/>
        </w:rPr>
        <w:t xml:space="preserve"> </w:t>
      </w:r>
    </w:p>
    <w:p w14:paraId="29BD4581" w14:textId="77777777" w:rsidR="00AA24E5" w:rsidRPr="001B5BE6" w:rsidRDefault="00AA24E5">
      <w:pPr>
        <w:autoSpaceDE w:val="0"/>
        <w:autoSpaceDN w:val="0"/>
        <w:adjustRightInd w:val="0"/>
        <w:jc w:val="both"/>
        <w:rPr>
          <w:rFonts w:ascii="Arial" w:hAnsi="Arial" w:cs="Arial"/>
          <w:sz w:val="18"/>
          <w:szCs w:val="18"/>
        </w:rPr>
      </w:pPr>
    </w:p>
    <w:p w14:paraId="5D202EB1" w14:textId="77777777" w:rsidR="005C66EC" w:rsidRPr="005C66EC" w:rsidRDefault="005C66EC" w:rsidP="005C66EC">
      <w:pPr>
        <w:rPr>
          <w:rFonts w:ascii="Arial" w:hAnsi="Arial" w:cs="Arial"/>
          <w:sz w:val="16"/>
          <w:szCs w:val="16"/>
        </w:rPr>
      </w:pPr>
    </w:p>
    <w:p w14:paraId="36AC2B6C" w14:textId="77777777" w:rsidR="005C66EC" w:rsidRPr="005C66EC" w:rsidRDefault="005C66EC" w:rsidP="005C66EC">
      <w:pPr>
        <w:rPr>
          <w:rFonts w:ascii="Arial" w:hAnsi="Arial" w:cs="Arial"/>
          <w:sz w:val="16"/>
          <w:szCs w:val="16"/>
        </w:rPr>
      </w:pPr>
    </w:p>
    <w:p w14:paraId="060A9006" w14:textId="77777777" w:rsidR="005C66EC" w:rsidRDefault="005C66EC" w:rsidP="005C66EC">
      <w:pPr>
        <w:rPr>
          <w:rFonts w:ascii="Arial" w:hAnsi="Arial" w:cs="Arial"/>
          <w:sz w:val="16"/>
          <w:szCs w:val="16"/>
        </w:rPr>
      </w:pPr>
    </w:p>
    <w:p w14:paraId="5E43FC16" w14:textId="77777777" w:rsidR="005C66EC" w:rsidRPr="005C66EC" w:rsidRDefault="005C66EC" w:rsidP="005C66EC">
      <w:pPr>
        <w:tabs>
          <w:tab w:val="left" w:pos="3985"/>
        </w:tabs>
        <w:rPr>
          <w:rFonts w:ascii="Arial" w:hAnsi="Arial" w:cs="Arial"/>
          <w:sz w:val="16"/>
          <w:szCs w:val="16"/>
        </w:rPr>
      </w:pPr>
      <w:r>
        <w:rPr>
          <w:rFonts w:ascii="Arial" w:hAnsi="Arial" w:cs="Arial"/>
          <w:sz w:val="16"/>
          <w:szCs w:val="16"/>
        </w:rPr>
        <w:tab/>
      </w:r>
    </w:p>
    <w:sectPr w:rsidR="005C66EC" w:rsidRPr="005C66EC" w:rsidSect="00B24044">
      <w:headerReference w:type="default" r:id="rId7"/>
      <w:footerReference w:type="default" r:id="rId8"/>
      <w:pgSz w:w="12247" w:h="15819"/>
      <w:pgMar w:top="900" w:right="817" w:bottom="1260" w:left="900" w:header="708" w:footer="708" w:gutter="0"/>
      <w:cols w:space="720"/>
      <w:docGrid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AF890" w14:textId="77777777" w:rsidR="00F472D9" w:rsidRDefault="00F472D9" w:rsidP="00022607">
      <w:r>
        <w:separator/>
      </w:r>
    </w:p>
  </w:endnote>
  <w:endnote w:type="continuationSeparator" w:id="0">
    <w:p w14:paraId="7621472C" w14:textId="77777777" w:rsidR="00F472D9" w:rsidRDefault="00F472D9" w:rsidP="00022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0A00D" w14:textId="77777777" w:rsidR="00065043" w:rsidRDefault="00065043" w:rsidP="00065043">
    <w:pPr>
      <w:pStyle w:val="Subsol"/>
      <w:pBdr>
        <w:top w:val="single" w:sz="4" w:space="1" w:color="D9D9D9"/>
      </w:pBdr>
    </w:pPr>
    <w:r>
      <w:t xml:space="preserve">FORMA </w:t>
    </w:r>
    <w:r w:rsidRPr="006171BB">
      <w:t>S.A.</w:t>
    </w:r>
    <w:r>
      <w:t xml:space="preserve"> Botoșani                                                                                 </w:t>
    </w:r>
    <w:r>
      <w:fldChar w:fldCharType="begin"/>
    </w:r>
    <w:r>
      <w:instrText xml:space="preserve"> PAGE   \* MERGEFORMAT </w:instrText>
    </w:r>
    <w:r>
      <w:fldChar w:fldCharType="separate"/>
    </w:r>
    <w:r w:rsidR="00DA0D67">
      <w:rPr>
        <w:noProof/>
      </w:rPr>
      <w:t>3</w:t>
    </w:r>
    <w:r>
      <w:rPr>
        <w:noProof/>
      </w:rPr>
      <w:fldChar w:fldCharType="end"/>
    </w:r>
    <w:r>
      <w:t xml:space="preserve"> | </w:t>
    </w:r>
    <w:r w:rsidRPr="00065043">
      <w:rPr>
        <w:color w:val="7F7F7F"/>
        <w:spacing w:val="60"/>
      </w:rPr>
      <w:t>Page</w:t>
    </w:r>
  </w:p>
  <w:p w14:paraId="57F8C380" w14:textId="77777777" w:rsidR="00022607" w:rsidRPr="00065043" w:rsidRDefault="00022607" w:rsidP="00065043">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2218E" w14:textId="77777777" w:rsidR="00F472D9" w:rsidRDefault="00F472D9" w:rsidP="00022607">
      <w:r>
        <w:separator/>
      </w:r>
    </w:p>
  </w:footnote>
  <w:footnote w:type="continuationSeparator" w:id="0">
    <w:p w14:paraId="74E40F56" w14:textId="77777777" w:rsidR="00F472D9" w:rsidRDefault="00F472D9" w:rsidP="00022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668F7" w14:textId="77777777" w:rsidR="00EA2B71" w:rsidRDefault="00EA2B71">
    <w:pPr>
      <w:pStyle w:val="Antet"/>
    </w:pPr>
  </w:p>
  <w:tbl>
    <w:tblPr>
      <w:tblW w:w="10638" w:type="dxa"/>
      <w:tblLook w:val="04A0" w:firstRow="1" w:lastRow="0" w:firstColumn="1" w:lastColumn="0" w:noHBand="0" w:noVBand="1"/>
    </w:tblPr>
    <w:tblGrid>
      <w:gridCol w:w="4206"/>
      <w:gridCol w:w="6432"/>
    </w:tblGrid>
    <w:tr w:rsidR="005C66EC" w14:paraId="3BDBA4B3" w14:textId="77777777" w:rsidTr="00EA2B71">
      <w:tc>
        <w:tcPr>
          <w:tcW w:w="4206" w:type="dxa"/>
          <w:shd w:val="clear" w:color="auto" w:fill="auto"/>
        </w:tcPr>
        <w:p w14:paraId="47758CEB" w14:textId="77777777" w:rsidR="00EA2B71" w:rsidRPr="00EA2B71" w:rsidRDefault="00395B5B" w:rsidP="00EA2B71">
          <w:pPr>
            <w:jc w:val="both"/>
            <w:rPr>
              <w:b/>
              <w:noProof/>
            </w:rPr>
          </w:pPr>
          <w:r w:rsidRPr="00EA2B71">
            <w:rPr>
              <w:b/>
              <w:noProof/>
              <w:lang w:val="ro-RO" w:eastAsia="ro-RO"/>
            </w:rPr>
            <w:drawing>
              <wp:inline distT="0" distB="0" distL="0" distR="0" wp14:anchorId="322EAB5F" wp14:editId="437139FF">
                <wp:extent cx="2522220" cy="670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220" cy="670560"/>
                        </a:xfrm>
                        <a:prstGeom prst="rect">
                          <a:avLst/>
                        </a:prstGeom>
                        <a:noFill/>
                        <a:ln>
                          <a:noFill/>
                        </a:ln>
                      </pic:spPr>
                    </pic:pic>
                  </a:graphicData>
                </a:graphic>
              </wp:inline>
            </w:drawing>
          </w:r>
        </w:p>
        <w:p w14:paraId="03ABEE43" w14:textId="77777777" w:rsidR="00EA2B71" w:rsidRDefault="00EA2B71" w:rsidP="00EA2B71">
          <w:pPr>
            <w:jc w:val="both"/>
          </w:pPr>
        </w:p>
      </w:tc>
      <w:tc>
        <w:tcPr>
          <w:tcW w:w="6432" w:type="dxa"/>
          <w:shd w:val="clear" w:color="auto" w:fill="auto"/>
        </w:tcPr>
        <w:p w14:paraId="75E0407A" w14:textId="36FC8CDE" w:rsidR="00EA2B71" w:rsidRPr="00EA2B71" w:rsidRDefault="0069279B" w:rsidP="00381FCA">
          <w:pPr>
            <w:jc w:val="right"/>
            <w:rPr>
              <w:b/>
              <w:bCs/>
              <w:sz w:val="24"/>
              <w:szCs w:val="24"/>
            </w:rPr>
          </w:pPr>
          <w:r>
            <w:rPr>
              <w:b/>
              <w:bCs/>
              <w:sz w:val="28"/>
              <w:szCs w:val="28"/>
            </w:rPr>
            <w:t>BALLOT</w:t>
          </w:r>
          <w:r w:rsidR="00EA2B71" w:rsidRPr="00EA2B71">
            <w:rPr>
              <w:b/>
              <w:bCs/>
              <w:sz w:val="28"/>
              <w:szCs w:val="28"/>
            </w:rPr>
            <w:t xml:space="preserve"> </w:t>
          </w:r>
          <w:r>
            <w:rPr>
              <w:i/>
              <w:iCs/>
              <w:sz w:val="24"/>
              <w:szCs w:val="24"/>
            </w:rPr>
            <w:t>for</w:t>
          </w:r>
        </w:p>
        <w:p w14:paraId="5D04A0CC" w14:textId="0FF3870A" w:rsidR="0069279B" w:rsidRPr="0069279B" w:rsidRDefault="0069279B" w:rsidP="00381FCA">
          <w:pPr>
            <w:jc w:val="right"/>
            <w:rPr>
              <w:b/>
              <w:bCs/>
              <w:sz w:val="28"/>
              <w:szCs w:val="28"/>
            </w:rPr>
          </w:pPr>
          <w:r w:rsidRPr="0069279B">
            <w:rPr>
              <w:b/>
              <w:bCs/>
              <w:sz w:val="28"/>
              <w:szCs w:val="28"/>
            </w:rPr>
            <w:t>ORDINARY GENERAL MEETING</w:t>
          </w:r>
        </w:p>
        <w:p w14:paraId="73897091" w14:textId="15998D3A" w:rsidR="00EA2B71" w:rsidRPr="00EA2B71" w:rsidRDefault="0069279B" w:rsidP="00381FCA">
          <w:pPr>
            <w:jc w:val="right"/>
            <w:rPr>
              <w:b/>
              <w:bCs/>
              <w:sz w:val="24"/>
              <w:szCs w:val="24"/>
            </w:rPr>
          </w:pPr>
          <w:r w:rsidRPr="0069279B">
            <w:rPr>
              <w:b/>
              <w:bCs/>
              <w:sz w:val="28"/>
              <w:szCs w:val="28"/>
            </w:rPr>
            <w:t>OF THE SHAREHOLDERS - SC FORM SA</w:t>
          </w:r>
        </w:p>
        <w:p w14:paraId="7AB058D1" w14:textId="683E1B92" w:rsidR="00EA2B71" w:rsidRPr="00EA2B71" w:rsidRDefault="0069279B" w:rsidP="003F7BD0">
          <w:pPr>
            <w:jc w:val="right"/>
            <w:rPr>
              <w:b/>
              <w:bCs/>
              <w:sz w:val="22"/>
              <w:szCs w:val="22"/>
            </w:rPr>
          </w:pPr>
          <w:r>
            <w:rPr>
              <w:b/>
              <w:bCs/>
              <w:sz w:val="22"/>
              <w:szCs w:val="22"/>
            </w:rPr>
            <w:t>For the date of</w:t>
          </w:r>
          <w:r w:rsidR="00EA2B71" w:rsidRPr="00EA2B71">
            <w:rPr>
              <w:b/>
              <w:bCs/>
              <w:sz w:val="22"/>
              <w:szCs w:val="22"/>
            </w:rPr>
            <w:t xml:space="preserve"> </w:t>
          </w:r>
          <w:r w:rsidR="008A6F8A" w:rsidRPr="008A6F8A">
            <w:rPr>
              <w:b/>
              <w:bCs/>
              <w:sz w:val="22"/>
              <w:szCs w:val="22"/>
            </w:rPr>
            <w:t>24/25-04-2025</w:t>
          </w:r>
        </w:p>
        <w:p w14:paraId="5A4C4ABA" w14:textId="774540F5" w:rsidR="00EA2B71" w:rsidRPr="00EA2B71" w:rsidRDefault="0069279B" w:rsidP="003F7BD0">
          <w:pPr>
            <w:jc w:val="right"/>
            <w:rPr>
              <w:b/>
              <w:bCs/>
            </w:rPr>
          </w:pPr>
          <w:r>
            <w:rPr>
              <w:b/>
              <w:bCs/>
              <w:sz w:val="22"/>
              <w:szCs w:val="22"/>
            </w:rPr>
            <w:t>Reference Date</w:t>
          </w:r>
          <w:r w:rsidR="00EA2B71" w:rsidRPr="00EA2B71">
            <w:rPr>
              <w:b/>
              <w:bCs/>
              <w:sz w:val="22"/>
              <w:szCs w:val="22"/>
            </w:rPr>
            <w:t xml:space="preserve"> </w:t>
          </w:r>
          <w:r w:rsidR="00381FCA">
            <w:rPr>
              <w:b/>
              <w:bCs/>
              <w:sz w:val="22"/>
              <w:szCs w:val="22"/>
            </w:rPr>
            <w:t>1</w:t>
          </w:r>
          <w:r w:rsidR="008A6F8A">
            <w:rPr>
              <w:b/>
              <w:bCs/>
              <w:sz w:val="22"/>
              <w:szCs w:val="22"/>
            </w:rPr>
            <w:t>6</w:t>
          </w:r>
          <w:r w:rsidR="00EA2B71" w:rsidRPr="00EA2B71">
            <w:rPr>
              <w:b/>
              <w:bCs/>
              <w:sz w:val="22"/>
              <w:szCs w:val="22"/>
            </w:rPr>
            <w:t>-</w:t>
          </w:r>
          <w:r w:rsidR="00381FCA">
            <w:rPr>
              <w:b/>
              <w:bCs/>
              <w:sz w:val="22"/>
              <w:szCs w:val="22"/>
            </w:rPr>
            <w:t>04</w:t>
          </w:r>
          <w:r w:rsidR="00EA2B71" w:rsidRPr="00EA2B71">
            <w:rPr>
              <w:b/>
              <w:bCs/>
              <w:sz w:val="22"/>
              <w:szCs w:val="22"/>
            </w:rPr>
            <w:t>-202</w:t>
          </w:r>
          <w:r w:rsidR="00070419">
            <w:rPr>
              <w:b/>
              <w:bCs/>
              <w:sz w:val="22"/>
              <w:szCs w:val="22"/>
            </w:rPr>
            <w:t>4</w:t>
          </w:r>
        </w:p>
      </w:tc>
    </w:tr>
  </w:tbl>
  <w:p w14:paraId="744A4CC7" w14:textId="77777777" w:rsidR="00EA2B71" w:rsidRDefault="00EA2B71">
    <w:pPr>
      <w:pStyle w:val="Antet"/>
    </w:pPr>
  </w:p>
  <w:p w14:paraId="617061C1" w14:textId="77777777" w:rsidR="00EA2B71" w:rsidRDefault="00EA2B71">
    <w:pPr>
      <w:pStyle w:val="Ante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VerticalSpacing w:val="143"/>
  <w:displayHorizontalDrawingGridEvery w:val="0"/>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557D71"/>
    <w:rsid w:val="00022607"/>
    <w:rsid w:val="00032A11"/>
    <w:rsid w:val="00065043"/>
    <w:rsid w:val="00070419"/>
    <w:rsid w:val="000E6F84"/>
    <w:rsid w:val="00147901"/>
    <w:rsid w:val="001675AC"/>
    <w:rsid w:val="00170AC1"/>
    <w:rsid w:val="001B5BE6"/>
    <w:rsid w:val="001E492F"/>
    <w:rsid w:val="0024659A"/>
    <w:rsid w:val="002511C4"/>
    <w:rsid w:val="00274284"/>
    <w:rsid w:val="002C11A2"/>
    <w:rsid w:val="00301A22"/>
    <w:rsid w:val="003038EC"/>
    <w:rsid w:val="00362999"/>
    <w:rsid w:val="00362A72"/>
    <w:rsid w:val="00381FCA"/>
    <w:rsid w:val="00395B5B"/>
    <w:rsid w:val="003C181F"/>
    <w:rsid w:val="003D3492"/>
    <w:rsid w:val="003F0FA7"/>
    <w:rsid w:val="003F7BD0"/>
    <w:rsid w:val="004017DC"/>
    <w:rsid w:val="004227C7"/>
    <w:rsid w:val="004457B9"/>
    <w:rsid w:val="00457143"/>
    <w:rsid w:val="004A4356"/>
    <w:rsid w:val="004D3A51"/>
    <w:rsid w:val="00517055"/>
    <w:rsid w:val="005346CA"/>
    <w:rsid w:val="005C5389"/>
    <w:rsid w:val="005C66EC"/>
    <w:rsid w:val="005E3EAD"/>
    <w:rsid w:val="00651B97"/>
    <w:rsid w:val="00653A11"/>
    <w:rsid w:val="0069279B"/>
    <w:rsid w:val="006C2057"/>
    <w:rsid w:val="0084019C"/>
    <w:rsid w:val="008A1E9C"/>
    <w:rsid w:val="008A6F8A"/>
    <w:rsid w:val="008C0A71"/>
    <w:rsid w:val="008E5FB3"/>
    <w:rsid w:val="00932696"/>
    <w:rsid w:val="009356C4"/>
    <w:rsid w:val="00935E9D"/>
    <w:rsid w:val="00957156"/>
    <w:rsid w:val="00991701"/>
    <w:rsid w:val="009C0516"/>
    <w:rsid w:val="009F1D2D"/>
    <w:rsid w:val="009F3DD1"/>
    <w:rsid w:val="00A13293"/>
    <w:rsid w:val="00A5494E"/>
    <w:rsid w:val="00AA24E5"/>
    <w:rsid w:val="00B24044"/>
    <w:rsid w:val="00B3103F"/>
    <w:rsid w:val="00B67D4C"/>
    <w:rsid w:val="00BA500C"/>
    <w:rsid w:val="00BD0DFB"/>
    <w:rsid w:val="00C504C5"/>
    <w:rsid w:val="00C65D10"/>
    <w:rsid w:val="00D36F19"/>
    <w:rsid w:val="00D74C9F"/>
    <w:rsid w:val="00DA0D67"/>
    <w:rsid w:val="00E142C2"/>
    <w:rsid w:val="00E34196"/>
    <w:rsid w:val="00EA2B71"/>
    <w:rsid w:val="00EB7329"/>
    <w:rsid w:val="00EC7518"/>
    <w:rsid w:val="00EC7CBD"/>
    <w:rsid w:val="00EF5076"/>
    <w:rsid w:val="00F446A3"/>
    <w:rsid w:val="00F472D9"/>
    <w:rsid w:val="00F9196F"/>
    <w:rsid w:val="00FA434C"/>
    <w:rsid w:val="00FE47C6"/>
    <w:rsid w:val="00FF247E"/>
    <w:rsid w:val="00FF5A28"/>
    <w:rsid w:val="11557D71"/>
    <w:rsid w:val="11B42B19"/>
    <w:rsid w:val="138D764D"/>
    <w:rsid w:val="15475AD0"/>
    <w:rsid w:val="167A68F3"/>
    <w:rsid w:val="1815400C"/>
    <w:rsid w:val="1A9F64F5"/>
    <w:rsid w:val="1D807FD0"/>
    <w:rsid w:val="1FFC56D1"/>
    <w:rsid w:val="310B769A"/>
    <w:rsid w:val="333F2295"/>
    <w:rsid w:val="36184B54"/>
    <w:rsid w:val="37C91E66"/>
    <w:rsid w:val="38553A51"/>
    <w:rsid w:val="3B4A2C8C"/>
    <w:rsid w:val="40C550C9"/>
    <w:rsid w:val="41EF25D7"/>
    <w:rsid w:val="519D234C"/>
    <w:rsid w:val="5A0F607B"/>
    <w:rsid w:val="5E5D6DF4"/>
    <w:rsid w:val="5F4B33FD"/>
    <w:rsid w:val="6C0B77CD"/>
    <w:rsid w:val="6D137465"/>
    <w:rsid w:val="6F4E614D"/>
    <w:rsid w:val="79D778CD"/>
    <w:rsid w:val="7BA563F8"/>
    <w:rsid w:val="7E4439F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234E87C3"/>
  <w15:chartTrackingRefBased/>
  <w15:docId w15:val="{FA7209DF-2390-4293-AADD-6A339B9C9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header" w:uiPriority="99"/>
    <w:lsdException w:name="footer" w:uiPriority="99"/>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kern w:val="2"/>
      <w:sz w:val="21"/>
      <w:lang w:val="en-US" w:eastAsia="zh-CN"/>
    </w:rPr>
  </w:style>
  <w:style w:type="paragraph" w:styleId="Titlu1">
    <w:name w:val="heading 1"/>
    <w:basedOn w:val="Normal"/>
    <w:next w:val="Normal"/>
    <w:qFormat/>
    <w:pPr>
      <w:keepNext/>
      <w:keepLines/>
      <w:spacing w:before="240" w:after="60"/>
      <w:outlineLvl w:val="0"/>
    </w:pPr>
    <w:rPr>
      <w:rFonts w:ascii="Arial" w:hAnsi="Arial"/>
      <w:b/>
      <w:kern w:val="44"/>
      <w:sz w:val="32"/>
    </w:rPr>
  </w:style>
  <w:style w:type="paragraph" w:styleId="Titlu2">
    <w:name w:val="heading 2"/>
    <w:basedOn w:val="Normal"/>
    <w:next w:val="Normal"/>
    <w:qFormat/>
    <w:pPr>
      <w:keepNext/>
      <w:keepLines/>
      <w:spacing w:before="240" w:after="60"/>
      <w:outlineLvl w:val="1"/>
    </w:pPr>
    <w:rPr>
      <w:rFonts w:ascii="Arial" w:hAnsi="Arial"/>
      <w:b/>
      <w:i/>
      <w:sz w:val="28"/>
    </w:rPr>
  </w:style>
  <w:style w:type="paragraph" w:styleId="Titlu3">
    <w:name w:val="heading 3"/>
    <w:basedOn w:val="Normal"/>
    <w:next w:val="Normal"/>
    <w:qFormat/>
    <w:pPr>
      <w:keepNext/>
      <w:keepLines/>
      <w:spacing w:before="240" w:after="60"/>
      <w:outlineLvl w:val="2"/>
    </w:pPr>
    <w:rPr>
      <w:rFonts w:ascii="Arial" w:hAnsi="Arial"/>
      <w:b/>
      <w:sz w:val="26"/>
    </w:rPr>
  </w:style>
  <w:style w:type="paragraph" w:styleId="Titlu4">
    <w:name w:val="heading 4"/>
    <w:basedOn w:val="Normal"/>
    <w:next w:val="Normal"/>
    <w:qFormat/>
    <w:pPr>
      <w:keepNext/>
      <w:keepLines/>
      <w:spacing w:before="240" w:after="60"/>
      <w:outlineLvl w:val="3"/>
    </w:pPr>
    <w:rPr>
      <w:b/>
      <w:sz w:val="28"/>
    </w:rPr>
  </w:style>
  <w:style w:type="paragraph" w:styleId="Titlu5">
    <w:name w:val="heading 5"/>
    <w:basedOn w:val="Normal"/>
    <w:next w:val="Normal"/>
    <w:qFormat/>
    <w:pPr>
      <w:keepNext/>
      <w:keepLines/>
      <w:spacing w:before="240" w:after="60"/>
      <w:outlineLvl w:val="4"/>
    </w:pPr>
    <w:rPr>
      <w:b/>
      <w:i/>
      <w:sz w:val="26"/>
    </w:rPr>
  </w:style>
  <w:style w:type="paragraph" w:styleId="Titlu6">
    <w:name w:val="heading 6"/>
    <w:basedOn w:val="Normal"/>
    <w:next w:val="Normal"/>
    <w:qFormat/>
    <w:pPr>
      <w:keepNext/>
      <w:keepLines/>
      <w:spacing w:before="240" w:after="60"/>
      <w:outlineLvl w:val="5"/>
    </w:pPr>
    <w:rPr>
      <w:b/>
      <w:sz w:val="22"/>
    </w:rPr>
  </w:style>
  <w:style w:type="paragraph" w:styleId="Titlu7">
    <w:name w:val="heading 7"/>
    <w:basedOn w:val="Normal"/>
    <w:next w:val="Normal"/>
    <w:qFormat/>
    <w:pPr>
      <w:keepNext/>
      <w:keepLines/>
      <w:spacing w:before="240" w:after="60"/>
      <w:outlineLvl w:val="6"/>
    </w:pPr>
    <w:rPr>
      <w:sz w:val="24"/>
    </w:rPr>
  </w:style>
  <w:style w:type="paragraph" w:styleId="Titlu8">
    <w:name w:val="heading 8"/>
    <w:basedOn w:val="Normal"/>
    <w:next w:val="Normal"/>
    <w:qFormat/>
    <w:pPr>
      <w:keepNext/>
      <w:keepLines/>
      <w:spacing w:before="240" w:after="60"/>
      <w:outlineLvl w:val="7"/>
    </w:pPr>
    <w:rPr>
      <w:i/>
      <w:sz w:val="24"/>
    </w:rPr>
  </w:style>
  <w:style w:type="paragraph" w:styleId="Titlu9">
    <w:name w:val="heading 9"/>
    <w:basedOn w:val="Normal"/>
    <w:next w:val="Normal"/>
    <w:qFormat/>
    <w:pPr>
      <w:keepNext/>
      <w:keepLines/>
      <w:spacing w:before="240" w:after="60"/>
      <w:outlineLvl w:val="8"/>
    </w:pPr>
    <w:rPr>
      <w:rFonts w:ascii="Arial" w:hAnsi="Arial"/>
      <w:sz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Numrdepagin">
    <w:name w:val="page number"/>
    <w:basedOn w:val="Fontdeparagrafimplicit"/>
  </w:style>
  <w:style w:type="paragraph" w:styleId="Antet">
    <w:name w:val="header"/>
    <w:basedOn w:val="Normal"/>
    <w:link w:val="AntetCaracter"/>
    <w:uiPriority w:val="99"/>
    <w:pPr>
      <w:tabs>
        <w:tab w:val="center" w:pos="4153"/>
        <w:tab w:val="right" w:pos="8306"/>
      </w:tabs>
      <w:snapToGrid w:val="0"/>
    </w:pPr>
    <w:rPr>
      <w:sz w:val="18"/>
      <w:szCs w:val="18"/>
    </w:rPr>
  </w:style>
  <w:style w:type="paragraph" w:styleId="Subsol">
    <w:name w:val="footer"/>
    <w:basedOn w:val="Normal"/>
    <w:link w:val="SubsolCaracter"/>
    <w:uiPriority w:val="99"/>
    <w:pPr>
      <w:tabs>
        <w:tab w:val="center" w:pos="4153"/>
        <w:tab w:val="right" w:pos="8306"/>
      </w:tabs>
      <w:snapToGrid w:val="0"/>
    </w:pPr>
    <w:rPr>
      <w:sz w:val="18"/>
      <w:szCs w:val="18"/>
    </w:rPr>
  </w:style>
  <w:style w:type="table" w:styleId="Tabelgril">
    <w:name w:val="Table Grid"/>
    <w:basedOn w:val="TabelNormal"/>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olCaracter">
    <w:name w:val="Subsol Caracter"/>
    <w:link w:val="Subsol"/>
    <w:uiPriority w:val="99"/>
    <w:rsid w:val="00022607"/>
    <w:rPr>
      <w:kern w:val="2"/>
      <w:sz w:val="18"/>
      <w:szCs w:val="18"/>
      <w:lang w:eastAsia="zh-CN"/>
    </w:rPr>
  </w:style>
  <w:style w:type="character" w:customStyle="1" w:styleId="AntetCaracter">
    <w:name w:val="Antet Caracter"/>
    <w:link w:val="Antet"/>
    <w:uiPriority w:val="99"/>
    <w:rsid w:val="00EA2B71"/>
    <w:rPr>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6178B-C655-489B-9D73-BE302497F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684</Words>
  <Characters>3972</Characters>
  <Application>Microsoft Office Word</Application>
  <DocSecurity>0</DocSecurity>
  <PresentationFormat/>
  <Lines>33</Lines>
  <Paragraphs>9</Paragraphs>
  <Slides>0</Slides>
  <Notes>0</Notes>
  <HiddenSlides>0</HiddenSlides>
  <MMClips>0</MMClip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BULETIN DE VOT</vt:lpstr>
      <vt:lpstr>BULETIN DE VOT</vt:lpstr>
    </vt:vector>
  </TitlesOfParts>
  <Manager/>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BULETIN DE VOT</dc:title>
  <dc:subject/>
  <dc:creator>Raju</dc:creator>
  <cp:keywords/>
  <dc:description/>
  <cp:lastModifiedBy>MIHAELA IONICEANU</cp:lastModifiedBy>
  <cp:revision>2</cp:revision>
  <dcterms:created xsi:type="dcterms:W3CDTF">2025-04-01T12:33:00Z</dcterms:created>
  <dcterms:modified xsi:type="dcterms:W3CDTF">2025-04-01T12:33:00Z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1033-9.1.0.5052</vt:lpwstr>
  </property>
</Properties>
</file>